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25C" w:rsidRPr="004D189C" w:rsidRDefault="008E525C" w:rsidP="005F573C">
      <w:pPr>
        <w:pStyle w:val="Sinespaciado"/>
        <w:jc w:val="both"/>
        <w:rPr>
          <w:rFonts w:ascii="Century Gothic" w:hAnsi="Century Gothic"/>
          <w:b/>
        </w:rPr>
      </w:pPr>
      <w:r w:rsidRPr="004D189C">
        <w:rPr>
          <w:rFonts w:ascii="Century Gothic" w:hAnsi="Century Gothic"/>
          <w:b/>
        </w:rPr>
        <w:t xml:space="preserve">DEFENSA JUDICIAL </w:t>
      </w:r>
    </w:p>
    <w:p w:rsidR="008E525C" w:rsidRPr="004D189C" w:rsidRDefault="008E525C" w:rsidP="005F573C">
      <w:pPr>
        <w:pStyle w:val="Sinespaciado"/>
        <w:jc w:val="both"/>
        <w:rPr>
          <w:rFonts w:ascii="Century Gothic" w:hAnsi="Century Gothic"/>
          <w:b/>
        </w:rPr>
      </w:pPr>
    </w:p>
    <w:p w:rsidR="006173F1" w:rsidRPr="004D189C" w:rsidRDefault="008E525C" w:rsidP="005F573C">
      <w:pPr>
        <w:pStyle w:val="Sinespaciado"/>
        <w:jc w:val="both"/>
        <w:rPr>
          <w:rFonts w:ascii="Century Gothic" w:hAnsi="Century Gothic"/>
          <w:b/>
        </w:rPr>
      </w:pPr>
      <w:r w:rsidRPr="004D189C">
        <w:rPr>
          <w:rFonts w:ascii="Century Gothic" w:hAnsi="Century Gothic"/>
          <w:b/>
        </w:rPr>
        <w:t>4</w:t>
      </w:r>
      <w:r w:rsidR="006173F1" w:rsidRPr="004D189C">
        <w:rPr>
          <w:rFonts w:ascii="Century Gothic" w:hAnsi="Century Gothic"/>
          <w:b/>
        </w:rPr>
        <w:t>. 4. 1. Sección 1</w:t>
      </w:r>
    </w:p>
    <w:p w:rsidR="006173F1" w:rsidRPr="004D189C" w:rsidRDefault="006173F1" w:rsidP="005F573C">
      <w:pPr>
        <w:pStyle w:val="Sinespaciado"/>
        <w:jc w:val="both"/>
        <w:rPr>
          <w:rFonts w:ascii="Century Gothic" w:hAnsi="Century Gothic"/>
        </w:rPr>
      </w:pPr>
    </w:p>
    <w:p w:rsidR="006173F1" w:rsidRPr="004D189C" w:rsidRDefault="008E525C" w:rsidP="005F573C">
      <w:pPr>
        <w:pStyle w:val="Sinespaciado"/>
        <w:jc w:val="both"/>
        <w:rPr>
          <w:rFonts w:ascii="Century Gothic" w:hAnsi="Century Gothic"/>
        </w:rPr>
      </w:pPr>
      <w:r w:rsidRPr="004D189C">
        <w:rPr>
          <w:rFonts w:ascii="Century Gothic" w:hAnsi="Century Gothic"/>
          <w:b/>
        </w:rPr>
        <w:t>125</w:t>
      </w:r>
      <w:r w:rsidR="006173F1" w:rsidRPr="004D189C">
        <w:rPr>
          <w:rFonts w:ascii="Century Gothic" w:hAnsi="Century Gothic"/>
          <w:b/>
        </w:rPr>
        <w:t>.</w:t>
      </w:r>
      <w:r w:rsidR="006173F1" w:rsidRPr="004D189C">
        <w:rPr>
          <w:rFonts w:ascii="Century Gothic" w:hAnsi="Century Gothic"/>
        </w:rPr>
        <w:t xml:space="preserve"> </w:t>
      </w:r>
      <w:r w:rsidRPr="004D189C">
        <w:rPr>
          <w:rFonts w:ascii="Century Gothic" w:hAnsi="Century Gothic"/>
        </w:rPr>
        <w:t xml:space="preserve"> </w:t>
      </w:r>
      <w:r w:rsidR="006173F1" w:rsidRPr="004D189C">
        <w:rPr>
          <w:rFonts w:ascii="Century Gothic" w:hAnsi="Century Gothic"/>
        </w:rPr>
        <w:t>La entidad formula políticas de prevención de daño antijurídico</w:t>
      </w:r>
      <w:r w:rsidRPr="004D189C">
        <w:rPr>
          <w:rFonts w:ascii="Century Gothic" w:hAnsi="Century Gothic"/>
        </w:rPr>
        <w:t xml:space="preserve"> conforme a la metodología establecida por la Agencia Nacional de Defensa Jurídica del Estado</w:t>
      </w:r>
      <w:proofErr w:type="gramStart"/>
      <w:r w:rsidRPr="004D189C">
        <w:rPr>
          <w:rFonts w:ascii="Century Gothic" w:hAnsi="Century Gothic"/>
        </w:rPr>
        <w:t>?</w:t>
      </w:r>
      <w:proofErr w:type="gramEnd"/>
    </w:p>
    <w:p w:rsidR="006173F1" w:rsidRPr="004D189C" w:rsidRDefault="006173F1" w:rsidP="005F573C">
      <w:pPr>
        <w:pStyle w:val="Sinespaciado"/>
        <w:jc w:val="both"/>
        <w:rPr>
          <w:rFonts w:ascii="Century Gothic" w:hAnsi="Century Gothic"/>
          <w:b/>
          <w:u w:val="single"/>
        </w:rPr>
      </w:pPr>
      <w:proofErr w:type="gramStart"/>
      <w:r w:rsidRPr="004D189C">
        <w:rPr>
          <w:rFonts w:ascii="Century Gothic" w:hAnsi="Century Gothic"/>
          <w:b/>
          <w:u w:val="single"/>
        </w:rPr>
        <w:t>a</w:t>
      </w:r>
      <w:proofErr w:type="gramEnd"/>
      <w:r w:rsidRPr="004D189C">
        <w:rPr>
          <w:rFonts w:ascii="Century Gothic" w:hAnsi="Century Gothic"/>
          <w:b/>
          <w:u w:val="single"/>
        </w:rPr>
        <w:t xml:space="preserve"> Si, y cuenta con las evidencias:</w:t>
      </w:r>
    </w:p>
    <w:p w:rsidR="006173F1" w:rsidRPr="004D189C" w:rsidRDefault="006173F1" w:rsidP="005F573C">
      <w:pPr>
        <w:pStyle w:val="Sinespaciado"/>
        <w:jc w:val="both"/>
        <w:rPr>
          <w:rFonts w:ascii="Century Gothic" w:hAnsi="Century Gothic"/>
        </w:rPr>
      </w:pPr>
      <w:proofErr w:type="gramStart"/>
      <w:r w:rsidRPr="004D189C">
        <w:rPr>
          <w:rFonts w:ascii="Century Gothic" w:hAnsi="Century Gothic"/>
        </w:rPr>
        <w:t>b</w:t>
      </w:r>
      <w:proofErr w:type="gramEnd"/>
      <w:r w:rsidRPr="004D189C">
        <w:rPr>
          <w:rFonts w:ascii="Century Gothic" w:hAnsi="Century Gothic"/>
        </w:rPr>
        <w:t xml:space="preserve"> No</w:t>
      </w:r>
    </w:p>
    <w:p w:rsidR="006173F1" w:rsidRPr="004D189C" w:rsidRDefault="006173F1" w:rsidP="005F573C">
      <w:pPr>
        <w:pStyle w:val="Sinespaciado"/>
        <w:jc w:val="both"/>
        <w:rPr>
          <w:rFonts w:ascii="Century Gothic" w:hAnsi="Century Gothic"/>
        </w:rPr>
      </w:pPr>
    </w:p>
    <w:p w:rsidR="006173F1" w:rsidRPr="004D189C" w:rsidRDefault="008E525C" w:rsidP="005F573C">
      <w:pPr>
        <w:pStyle w:val="Sinespaciado"/>
        <w:jc w:val="both"/>
        <w:rPr>
          <w:rFonts w:ascii="Century Gothic" w:hAnsi="Century Gothic"/>
          <w:b/>
        </w:rPr>
      </w:pPr>
      <w:r w:rsidRPr="004D189C">
        <w:rPr>
          <w:rFonts w:ascii="Century Gothic" w:hAnsi="Century Gothic"/>
          <w:b/>
        </w:rPr>
        <w:t>126</w:t>
      </w:r>
      <w:r w:rsidR="006173F1" w:rsidRPr="004D189C">
        <w:rPr>
          <w:rFonts w:ascii="Century Gothic" w:hAnsi="Century Gothic"/>
          <w:b/>
        </w:rPr>
        <w:t>. ¿La entidad recibió solicitudes de conciliación extrajudicial en la vigencia evaluada?</w:t>
      </w:r>
    </w:p>
    <w:p w:rsidR="006173F1" w:rsidRPr="004D189C" w:rsidRDefault="006173F1" w:rsidP="005F573C">
      <w:pPr>
        <w:pStyle w:val="Sinespaciado"/>
        <w:jc w:val="both"/>
        <w:rPr>
          <w:rFonts w:ascii="Century Gothic" w:hAnsi="Century Gothic"/>
          <w:b/>
          <w:u w:val="single"/>
        </w:rPr>
      </w:pPr>
      <w:proofErr w:type="gramStart"/>
      <w:r w:rsidRPr="004D189C">
        <w:rPr>
          <w:rFonts w:ascii="Century Gothic" w:hAnsi="Century Gothic"/>
          <w:b/>
          <w:u w:val="single"/>
        </w:rPr>
        <w:t>a</w:t>
      </w:r>
      <w:proofErr w:type="gramEnd"/>
      <w:r w:rsidR="008E525C" w:rsidRPr="004D189C">
        <w:rPr>
          <w:rFonts w:ascii="Century Gothic" w:hAnsi="Century Gothic"/>
          <w:b/>
          <w:u w:val="single"/>
        </w:rPr>
        <w:t xml:space="preserve"> </w:t>
      </w:r>
      <w:r w:rsidRPr="004D189C">
        <w:rPr>
          <w:rFonts w:ascii="Century Gothic" w:hAnsi="Century Gothic"/>
          <w:b/>
          <w:u w:val="single"/>
        </w:rPr>
        <w:t xml:space="preserve"> Si</w:t>
      </w:r>
    </w:p>
    <w:p w:rsidR="006173F1" w:rsidRPr="004D189C" w:rsidRDefault="006173F1" w:rsidP="005F573C">
      <w:pPr>
        <w:pStyle w:val="Sinespaciado"/>
        <w:jc w:val="both"/>
        <w:rPr>
          <w:rFonts w:ascii="Century Gothic" w:hAnsi="Century Gothic"/>
        </w:rPr>
      </w:pPr>
      <w:proofErr w:type="gramStart"/>
      <w:r w:rsidRPr="004D189C">
        <w:rPr>
          <w:rFonts w:ascii="Century Gothic" w:hAnsi="Century Gothic"/>
        </w:rPr>
        <w:t>b</w:t>
      </w:r>
      <w:proofErr w:type="gramEnd"/>
      <w:r w:rsidRPr="004D189C">
        <w:rPr>
          <w:rFonts w:ascii="Century Gothic" w:hAnsi="Century Gothic"/>
        </w:rPr>
        <w:t xml:space="preserve"> No</w:t>
      </w:r>
    </w:p>
    <w:p w:rsidR="006173F1" w:rsidRPr="004D189C" w:rsidRDefault="006173F1" w:rsidP="005F573C">
      <w:pPr>
        <w:pStyle w:val="Sinespaciado"/>
        <w:jc w:val="both"/>
        <w:rPr>
          <w:rFonts w:ascii="Century Gothic" w:hAnsi="Century Gothic"/>
          <w:color w:val="FF0000"/>
        </w:rPr>
      </w:pPr>
    </w:p>
    <w:p w:rsidR="006173F1" w:rsidRPr="004D189C" w:rsidRDefault="008E525C" w:rsidP="005F573C">
      <w:pPr>
        <w:pStyle w:val="Sinespaciado"/>
        <w:jc w:val="both"/>
        <w:rPr>
          <w:rFonts w:ascii="Century Gothic" w:hAnsi="Century Gothic"/>
          <w:b/>
        </w:rPr>
      </w:pPr>
      <w:r w:rsidRPr="004D189C">
        <w:rPr>
          <w:rFonts w:ascii="Century Gothic" w:hAnsi="Century Gothic"/>
          <w:b/>
        </w:rPr>
        <w:t>127</w:t>
      </w:r>
      <w:r w:rsidR="006173F1" w:rsidRPr="004D189C">
        <w:rPr>
          <w:rFonts w:ascii="Century Gothic" w:hAnsi="Century Gothic"/>
          <w:b/>
        </w:rPr>
        <w:t>. Con respecto a las solicitudes de conciliación extrajudicial indique:</w:t>
      </w:r>
    </w:p>
    <w:p w:rsidR="008E525C" w:rsidRPr="004D189C" w:rsidRDefault="008E525C" w:rsidP="005F573C">
      <w:pPr>
        <w:pStyle w:val="Sinespaciado"/>
        <w:jc w:val="both"/>
        <w:rPr>
          <w:rFonts w:ascii="Century Gothic" w:hAnsi="Century Gothic"/>
          <w:b/>
        </w:rPr>
      </w:pPr>
    </w:p>
    <w:p w:rsidR="006173F1" w:rsidRPr="004D189C" w:rsidRDefault="00B90B6A" w:rsidP="005F573C">
      <w:pPr>
        <w:pStyle w:val="Sinespaciado"/>
        <w:jc w:val="both"/>
        <w:rPr>
          <w:rFonts w:ascii="Century Gothic" w:hAnsi="Century Gothic"/>
          <w:b/>
        </w:rPr>
      </w:pPr>
      <w:r w:rsidRPr="004D189C">
        <w:rPr>
          <w:rFonts w:ascii="Century Gothic" w:hAnsi="Century Gothic"/>
          <w:b/>
        </w:rPr>
        <w:t>A</w:t>
      </w:r>
      <w:r w:rsidR="006173F1" w:rsidRPr="004D189C">
        <w:rPr>
          <w:rFonts w:ascii="Century Gothic" w:hAnsi="Century Gothic"/>
          <w:b/>
        </w:rPr>
        <w:t xml:space="preserve"> ¿Cuántas solicitudes de conciliación extrajudicial recibió la entidad durante la vigencia evaluada?</w:t>
      </w:r>
    </w:p>
    <w:p w:rsidR="00B90B6A" w:rsidRPr="004D189C" w:rsidRDefault="00B90B6A" w:rsidP="005F573C">
      <w:pPr>
        <w:pStyle w:val="Sinespaciado"/>
        <w:jc w:val="both"/>
        <w:rPr>
          <w:rFonts w:ascii="Century Gothic" w:hAnsi="Century Gothic"/>
          <w:b/>
        </w:rPr>
      </w:pPr>
    </w:p>
    <w:p w:rsidR="00B90B6A" w:rsidRPr="004D189C" w:rsidRDefault="007F139C" w:rsidP="005F573C">
      <w:pPr>
        <w:pStyle w:val="Sinespaciado"/>
        <w:jc w:val="both"/>
        <w:rPr>
          <w:rFonts w:ascii="Century Gothic" w:hAnsi="Century Gothic"/>
        </w:rPr>
      </w:pPr>
      <w:r w:rsidRPr="004D189C">
        <w:rPr>
          <w:rFonts w:ascii="Century Gothic" w:hAnsi="Century Gothic"/>
        </w:rPr>
        <w:t>Durante la vigencia</w:t>
      </w:r>
      <w:r w:rsidR="00B90B6A" w:rsidRPr="004D189C">
        <w:rPr>
          <w:rFonts w:ascii="Century Gothic" w:hAnsi="Century Gothic"/>
        </w:rPr>
        <w:t xml:space="preserve"> 201</w:t>
      </w:r>
      <w:r w:rsidR="008E525C" w:rsidRPr="004D189C">
        <w:rPr>
          <w:rFonts w:ascii="Century Gothic" w:hAnsi="Century Gothic"/>
        </w:rPr>
        <w:t>9</w:t>
      </w:r>
      <w:r w:rsidR="00B90B6A" w:rsidRPr="004D189C">
        <w:rPr>
          <w:rFonts w:ascii="Century Gothic" w:hAnsi="Century Gothic"/>
        </w:rPr>
        <w:t xml:space="preserve"> se recibieron </w:t>
      </w:r>
      <w:r w:rsidR="00CA58D0">
        <w:rPr>
          <w:rFonts w:ascii="Century Gothic" w:hAnsi="Century Gothic"/>
        </w:rPr>
        <w:t>10 Solicitudes de Conciliación  E</w:t>
      </w:r>
      <w:r w:rsidR="00B90B6A" w:rsidRPr="004D189C">
        <w:rPr>
          <w:rFonts w:ascii="Century Gothic" w:hAnsi="Century Gothic"/>
        </w:rPr>
        <w:t xml:space="preserve">xtrajudiciales  </w:t>
      </w:r>
    </w:p>
    <w:p w:rsidR="00B90B6A" w:rsidRPr="004D189C" w:rsidRDefault="00B90B6A" w:rsidP="005F573C">
      <w:pPr>
        <w:pStyle w:val="Sinespaciado"/>
        <w:jc w:val="both"/>
        <w:rPr>
          <w:rFonts w:ascii="Century Gothic" w:hAnsi="Century Gothic"/>
        </w:rPr>
      </w:pPr>
    </w:p>
    <w:p w:rsidR="006173F1" w:rsidRPr="004D189C" w:rsidRDefault="00186DBA" w:rsidP="005F573C">
      <w:pPr>
        <w:pStyle w:val="Sinespaciado"/>
        <w:jc w:val="both"/>
        <w:rPr>
          <w:rFonts w:ascii="Century Gothic" w:hAnsi="Century Gothic"/>
        </w:rPr>
      </w:pPr>
      <w:r w:rsidRPr="004D189C">
        <w:rPr>
          <w:rFonts w:ascii="Century Gothic" w:hAnsi="Century Gothic"/>
        </w:rPr>
        <w:t>Cuál</w:t>
      </w:r>
      <w:r w:rsidR="006173F1" w:rsidRPr="004D189C">
        <w:rPr>
          <w:rFonts w:ascii="Century Gothic" w:hAnsi="Century Gothic"/>
        </w:rPr>
        <w:t xml:space="preserve"> es el valor de las pretensiones de las solicitudes de conciliación extrajudicial recibidas en la vigencia</w:t>
      </w:r>
      <w:r w:rsidR="008E525C" w:rsidRPr="004D189C">
        <w:rPr>
          <w:rFonts w:ascii="Century Gothic" w:hAnsi="Century Gothic"/>
        </w:rPr>
        <w:t xml:space="preserve"> Evaluada</w:t>
      </w:r>
      <w:proofErr w:type="gramStart"/>
      <w:r w:rsidR="008E525C" w:rsidRPr="004D189C">
        <w:rPr>
          <w:rFonts w:ascii="Century Gothic" w:hAnsi="Century Gothic"/>
          <w:b/>
        </w:rPr>
        <w:t>?</w:t>
      </w:r>
      <w:proofErr w:type="gramEnd"/>
    </w:p>
    <w:p w:rsidR="00B90B6A" w:rsidRPr="004D189C" w:rsidRDefault="00B90B6A" w:rsidP="005F573C">
      <w:pPr>
        <w:pStyle w:val="Sinespaciado"/>
        <w:jc w:val="both"/>
        <w:rPr>
          <w:rFonts w:ascii="Century Gothic" w:hAnsi="Century Gothic"/>
          <w:color w:val="FF0000"/>
        </w:rPr>
      </w:pPr>
    </w:p>
    <w:p w:rsidR="00BA5682" w:rsidRPr="004D189C" w:rsidRDefault="00BA5682" w:rsidP="005F573C">
      <w:pPr>
        <w:pStyle w:val="Sinespaciado"/>
        <w:jc w:val="both"/>
        <w:rPr>
          <w:rFonts w:ascii="Century Gothic" w:hAnsi="Century Gothic"/>
          <w:color w:val="FF0000"/>
        </w:rPr>
      </w:pPr>
    </w:p>
    <w:tbl>
      <w:tblPr>
        <w:tblStyle w:val="Tablaconcuadrcula"/>
        <w:tblW w:w="0" w:type="auto"/>
        <w:tblLook w:val="04A0"/>
      </w:tblPr>
      <w:tblGrid>
        <w:gridCol w:w="2244"/>
        <w:gridCol w:w="2244"/>
        <w:gridCol w:w="2566"/>
        <w:gridCol w:w="1924"/>
      </w:tblGrid>
      <w:tr w:rsidR="00B90B6A" w:rsidRPr="004D189C" w:rsidTr="00520389">
        <w:tc>
          <w:tcPr>
            <w:tcW w:w="2244" w:type="dxa"/>
          </w:tcPr>
          <w:p w:rsidR="00B90B6A" w:rsidRPr="004D189C" w:rsidRDefault="00B90B6A" w:rsidP="005F573C">
            <w:pPr>
              <w:pStyle w:val="Sinespaciado"/>
              <w:jc w:val="both"/>
              <w:rPr>
                <w:rFonts w:ascii="Century Gothic" w:hAnsi="Century Gothic"/>
                <w:b/>
              </w:rPr>
            </w:pPr>
            <w:r w:rsidRPr="004D189C">
              <w:rPr>
                <w:rFonts w:ascii="Century Gothic" w:hAnsi="Century Gothic"/>
                <w:b/>
              </w:rPr>
              <w:t>RADICADO</w:t>
            </w:r>
          </w:p>
        </w:tc>
        <w:tc>
          <w:tcPr>
            <w:tcW w:w="2244" w:type="dxa"/>
          </w:tcPr>
          <w:p w:rsidR="00B90B6A" w:rsidRPr="004D189C" w:rsidRDefault="00B90B6A" w:rsidP="005F573C">
            <w:pPr>
              <w:pStyle w:val="Sinespaciado"/>
              <w:jc w:val="both"/>
              <w:rPr>
                <w:rFonts w:ascii="Century Gothic" w:hAnsi="Century Gothic"/>
                <w:b/>
              </w:rPr>
            </w:pPr>
            <w:r w:rsidRPr="004D189C">
              <w:rPr>
                <w:rFonts w:ascii="Century Gothic" w:hAnsi="Century Gothic"/>
                <w:b/>
              </w:rPr>
              <w:t>CONVOCANTE</w:t>
            </w:r>
          </w:p>
        </w:tc>
        <w:tc>
          <w:tcPr>
            <w:tcW w:w="2566" w:type="dxa"/>
          </w:tcPr>
          <w:p w:rsidR="00B90B6A" w:rsidRPr="004D189C" w:rsidRDefault="00B90B6A" w:rsidP="005F573C">
            <w:pPr>
              <w:pStyle w:val="Sinespaciado"/>
              <w:jc w:val="both"/>
              <w:rPr>
                <w:rFonts w:ascii="Century Gothic" w:hAnsi="Century Gothic"/>
                <w:b/>
              </w:rPr>
            </w:pPr>
            <w:r w:rsidRPr="004D189C">
              <w:rPr>
                <w:rFonts w:ascii="Century Gothic" w:hAnsi="Century Gothic"/>
                <w:b/>
              </w:rPr>
              <w:t>CONVOCADO</w:t>
            </w:r>
          </w:p>
        </w:tc>
        <w:tc>
          <w:tcPr>
            <w:tcW w:w="1924" w:type="dxa"/>
          </w:tcPr>
          <w:p w:rsidR="00B90B6A" w:rsidRPr="004D189C" w:rsidRDefault="00B90B6A" w:rsidP="005F573C">
            <w:pPr>
              <w:pStyle w:val="Sinespaciado"/>
              <w:jc w:val="both"/>
              <w:rPr>
                <w:rFonts w:ascii="Century Gothic" w:hAnsi="Century Gothic"/>
                <w:b/>
              </w:rPr>
            </w:pPr>
            <w:r w:rsidRPr="004D189C">
              <w:rPr>
                <w:rFonts w:ascii="Century Gothic" w:hAnsi="Century Gothic"/>
                <w:b/>
              </w:rPr>
              <w:t>PRETENSIONES</w:t>
            </w:r>
          </w:p>
        </w:tc>
      </w:tr>
      <w:tr w:rsidR="009C57F7" w:rsidRPr="004D189C" w:rsidTr="00BA5682">
        <w:trPr>
          <w:trHeight w:val="787"/>
        </w:trPr>
        <w:tc>
          <w:tcPr>
            <w:tcW w:w="2244" w:type="dxa"/>
          </w:tcPr>
          <w:p w:rsidR="009C57F7" w:rsidRPr="00D7101B" w:rsidRDefault="009C57F7" w:rsidP="005F573C">
            <w:pPr>
              <w:pStyle w:val="Sinespaciado"/>
              <w:jc w:val="both"/>
              <w:rPr>
                <w:rFonts w:ascii="Century Gothic" w:hAnsi="Century Gothic" w:cs="Tahoma"/>
                <w:sz w:val="20"/>
                <w:szCs w:val="20"/>
              </w:rPr>
            </w:pPr>
            <w:r w:rsidRPr="00D7101B">
              <w:rPr>
                <w:rFonts w:ascii="Century Gothic" w:hAnsi="Century Gothic" w:cs="Tahoma"/>
                <w:sz w:val="20"/>
                <w:szCs w:val="20"/>
              </w:rPr>
              <w:t>2018-78 SIAF 36563</w:t>
            </w:r>
          </w:p>
        </w:tc>
        <w:tc>
          <w:tcPr>
            <w:tcW w:w="2244" w:type="dxa"/>
          </w:tcPr>
          <w:p w:rsidR="009C57F7" w:rsidRPr="00D7101B" w:rsidRDefault="009C57F7" w:rsidP="005F573C">
            <w:pPr>
              <w:pStyle w:val="Sinespaciado"/>
              <w:jc w:val="both"/>
              <w:rPr>
                <w:rFonts w:ascii="Century Gothic" w:hAnsi="Century Gothic" w:cs="Tahoma"/>
                <w:sz w:val="20"/>
                <w:szCs w:val="20"/>
              </w:rPr>
            </w:pPr>
            <w:r w:rsidRPr="00D7101B">
              <w:rPr>
                <w:rFonts w:ascii="Century Gothic" w:hAnsi="Century Gothic" w:cs="Tahoma"/>
                <w:sz w:val="20"/>
                <w:szCs w:val="20"/>
              </w:rPr>
              <w:t>NELSON SANCHEZ ALVARADO</w:t>
            </w:r>
          </w:p>
        </w:tc>
        <w:tc>
          <w:tcPr>
            <w:tcW w:w="2566" w:type="dxa"/>
          </w:tcPr>
          <w:p w:rsidR="009C57F7" w:rsidRPr="00D7101B" w:rsidRDefault="009C57F7" w:rsidP="00BA5682">
            <w:pPr>
              <w:pStyle w:val="Sinespaciado"/>
              <w:jc w:val="both"/>
              <w:rPr>
                <w:rFonts w:ascii="Century Gothic" w:hAnsi="Century Gothic"/>
                <w:sz w:val="20"/>
                <w:szCs w:val="20"/>
              </w:rPr>
            </w:pPr>
            <w:r w:rsidRPr="00D7101B">
              <w:rPr>
                <w:rFonts w:ascii="Century Gothic" w:hAnsi="Century Gothic"/>
                <w:sz w:val="20"/>
                <w:szCs w:val="20"/>
              </w:rPr>
              <w:t>ESE Hospital Regional de Sogamoso</w:t>
            </w:r>
          </w:p>
        </w:tc>
        <w:tc>
          <w:tcPr>
            <w:tcW w:w="1924" w:type="dxa"/>
          </w:tcPr>
          <w:p w:rsidR="009C57F7" w:rsidRPr="00D7101B" w:rsidRDefault="0004459A" w:rsidP="005F573C">
            <w:pPr>
              <w:pStyle w:val="Sinespaciado"/>
              <w:jc w:val="both"/>
              <w:rPr>
                <w:rFonts w:ascii="Century Gothic" w:hAnsi="Century Gothic"/>
                <w:sz w:val="20"/>
                <w:szCs w:val="20"/>
              </w:rPr>
            </w:pPr>
            <w:r>
              <w:rPr>
                <w:rFonts w:ascii="Century Gothic" w:hAnsi="Century Gothic"/>
                <w:sz w:val="20"/>
                <w:szCs w:val="20"/>
              </w:rPr>
              <w:t>$327.028.106</w:t>
            </w:r>
          </w:p>
        </w:tc>
      </w:tr>
      <w:tr w:rsidR="009C57F7" w:rsidRPr="004D189C" w:rsidTr="00BA5682">
        <w:trPr>
          <w:trHeight w:val="787"/>
        </w:trPr>
        <w:tc>
          <w:tcPr>
            <w:tcW w:w="2244" w:type="dxa"/>
          </w:tcPr>
          <w:p w:rsidR="009C57F7" w:rsidRPr="00D7101B" w:rsidRDefault="009C57F7" w:rsidP="005F573C">
            <w:pPr>
              <w:pStyle w:val="Sinespaciado"/>
              <w:jc w:val="both"/>
              <w:rPr>
                <w:rFonts w:ascii="Century Gothic" w:hAnsi="Century Gothic" w:cs="Tahoma"/>
                <w:sz w:val="20"/>
                <w:szCs w:val="20"/>
              </w:rPr>
            </w:pPr>
            <w:r w:rsidRPr="00D7101B">
              <w:rPr>
                <w:rFonts w:ascii="Century Gothic" w:hAnsi="Century Gothic" w:cs="Tahoma"/>
                <w:sz w:val="20"/>
                <w:szCs w:val="20"/>
              </w:rPr>
              <w:t>2018-84 SIAF 39183</w:t>
            </w:r>
          </w:p>
        </w:tc>
        <w:tc>
          <w:tcPr>
            <w:tcW w:w="2244" w:type="dxa"/>
          </w:tcPr>
          <w:p w:rsidR="009C57F7" w:rsidRPr="00D7101B" w:rsidRDefault="009C57F7" w:rsidP="005F573C">
            <w:pPr>
              <w:pStyle w:val="Sinespaciado"/>
              <w:jc w:val="both"/>
              <w:rPr>
                <w:rFonts w:ascii="Century Gothic" w:hAnsi="Century Gothic" w:cs="Tahoma"/>
                <w:sz w:val="20"/>
                <w:szCs w:val="20"/>
              </w:rPr>
            </w:pPr>
            <w:r w:rsidRPr="00D7101B">
              <w:rPr>
                <w:rFonts w:ascii="Century Gothic" w:hAnsi="Century Gothic" w:cs="Tahoma"/>
                <w:sz w:val="20"/>
                <w:szCs w:val="20"/>
              </w:rPr>
              <w:t>DANY ELIZABETH CHAPARRO ACUÑA Y OTROS</w:t>
            </w:r>
          </w:p>
        </w:tc>
        <w:tc>
          <w:tcPr>
            <w:tcW w:w="2566" w:type="dxa"/>
          </w:tcPr>
          <w:p w:rsidR="009C57F7" w:rsidRPr="00D7101B" w:rsidRDefault="009C57F7" w:rsidP="00BA5682">
            <w:pPr>
              <w:pStyle w:val="Sinespaciado"/>
              <w:jc w:val="both"/>
              <w:rPr>
                <w:rFonts w:ascii="Century Gothic" w:hAnsi="Century Gothic"/>
                <w:sz w:val="20"/>
                <w:szCs w:val="20"/>
              </w:rPr>
            </w:pPr>
            <w:r w:rsidRPr="00D7101B">
              <w:rPr>
                <w:rFonts w:ascii="Century Gothic" w:hAnsi="Century Gothic"/>
                <w:sz w:val="20"/>
                <w:szCs w:val="20"/>
              </w:rPr>
              <w:t>ESE Hospital Regional de Sogamoso</w:t>
            </w:r>
          </w:p>
        </w:tc>
        <w:tc>
          <w:tcPr>
            <w:tcW w:w="1924" w:type="dxa"/>
          </w:tcPr>
          <w:p w:rsidR="009C57F7" w:rsidRPr="00D7101B" w:rsidRDefault="009C57F7" w:rsidP="005F573C">
            <w:pPr>
              <w:pStyle w:val="Sinespaciado"/>
              <w:jc w:val="both"/>
              <w:rPr>
                <w:rFonts w:ascii="Century Gothic" w:hAnsi="Century Gothic"/>
                <w:sz w:val="20"/>
                <w:szCs w:val="20"/>
              </w:rPr>
            </w:pPr>
            <w:r w:rsidRPr="00D7101B">
              <w:rPr>
                <w:rFonts w:ascii="Century Gothic" w:hAnsi="Century Gothic"/>
                <w:sz w:val="20"/>
                <w:szCs w:val="20"/>
              </w:rPr>
              <w:t xml:space="preserve">500 </w:t>
            </w:r>
            <w:proofErr w:type="spellStart"/>
            <w:r w:rsidRPr="00D7101B">
              <w:rPr>
                <w:rFonts w:ascii="Century Gothic" w:hAnsi="Century Gothic"/>
                <w:sz w:val="20"/>
                <w:szCs w:val="20"/>
              </w:rPr>
              <w:t>smmlv</w:t>
            </w:r>
            <w:proofErr w:type="spellEnd"/>
          </w:p>
        </w:tc>
      </w:tr>
      <w:tr w:rsidR="009C57F7" w:rsidRPr="004D189C" w:rsidTr="00BA5682">
        <w:trPr>
          <w:trHeight w:val="787"/>
        </w:trPr>
        <w:tc>
          <w:tcPr>
            <w:tcW w:w="2244" w:type="dxa"/>
          </w:tcPr>
          <w:p w:rsidR="009C57F7" w:rsidRPr="00D7101B" w:rsidRDefault="009C57F7" w:rsidP="005F573C">
            <w:pPr>
              <w:pStyle w:val="Sinespaciado"/>
              <w:jc w:val="both"/>
              <w:rPr>
                <w:rFonts w:ascii="Century Gothic" w:hAnsi="Century Gothic" w:cs="Tahoma"/>
                <w:sz w:val="20"/>
                <w:szCs w:val="20"/>
              </w:rPr>
            </w:pPr>
            <w:r w:rsidRPr="00D7101B">
              <w:rPr>
                <w:rFonts w:ascii="Century Gothic" w:hAnsi="Century Gothic" w:cs="Tahoma"/>
                <w:sz w:val="20"/>
                <w:szCs w:val="20"/>
              </w:rPr>
              <w:t>2019-009</w:t>
            </w:r>
          </w:p>
        </w:tc>
        <w:tc>
          <w:tcPr>
            <w:tcW w:w="2244" w:type="dxa"/>
          </w:tcPr>
          <w:p w:rsidR="009C57F7" w:rsidRPr="00D7101B" w:rsidRDefault="009C57F7" w:rsidP="005F573C">
            <w:pPr>
              <w:pStyle w:val="Sinespaciado"/>
              <w:jc w:val="both"/>
              <w:rPr>
                <w:rFonts w:ascii="Century Gothic" w:hAnsi="Century Gothic" w:cs="Tahoma"/>
                <w:sz w:val="20"/>
                <w:szCs w:val="20"/>
              </w:rPr>
            </w:pPr>
            <w:r w:rsidRPr="00D7101B">
              <w:rPr>
                <w:rFonts w:ascii="Century Gothic" w:hAnsi="Century Gothic" w:cs="Tahoma"/>
                <w:sz w:val="20"/>
                <w:szCs w:val="20"/>
              </w:rPr>
              <w:t>MARIA ISABLENINA NONTO</w:t>
            </w:r>
            <w:r w:rsidR="00D7101B">
              <w:rPr>
                <w:rFonts w:ascii="Century Gothic" w:hAnsi="Century Gothic" w:cs="Tahoma"/>
                <w:sz w:val="20"/>
                <w:szCs w:val="20"/>
              </w:rPr>
              <w:t>Y</w:t>
            </w:r>
            <w:r w:rsidRPr="00D7101B">
              <w:rPr>
                <w:rFonts w:ascii="Century Gothic" w:hAnsi="Century Gothic" w:cs="Tahoma"/>
                <w:sz w:val="20"/>
                <w:szCs w:val="20"/>
              </w:rPr>
              <w:t>A Y OTROS</w:t>
            </w:r>
          </w:p>
        </w:tc>
        <w:tc>
          <w:tcPr>
            <w:tcW w:w="2566" w:type="dxa"/>
          </w:tcPr>
          <w:p w:rsidR="009C57F7" w:rsidRPr="00D7101B" w:rsidRDefault="009C57F7" w:rsidP="00BA5682">
            <w:pPr>
              <w:pStyle w:val="Sinespaciado"/>
              <w:jc w:val="both"/>
              <w:rPr>
                <w:rFonts w:ascii="Century Gothic" w:hAnsi="Century Gothic"/>
                <w:sz w:val="20"/>
                <w:szCs w:val="20"/>
              </w:rPr>
            </w:pPr>
            <w:r w:rsidRPr="00D7101B">
              <w:rPr>
                <w:rFonts w:ascii="Century Gothic" w:hAnsi="Century Gothic"/>
                <w:sz w:val="20"/>
                <w:szCs w:val="20"/>
              </w:rPr>
              <w:t>ESE Hospital Regional de Sogamoso</w:t>
            </w:r>
          </w:p>
        </w:tc>
        <w:tc>
          <w:tcPr>
            <w:tcW w:w="1924" w:type="dxa"/>
          </w:tcPr>
          <w:p w:rsidR="009C57F7" w:rsidRPr="00D7101B" w:rsidRDefault="0004459A" w:rsidP="005F573C">
            <w:pPr>
              <w:pStyle w:val="Sinespaciado"/>
              <w:jc w:val="both"/>
              <w:rPr>
                <w:rFonts w:ascii="Century Gothic" w:hAnsi="Century Gothic"/>
                <w:sz w:val="20"/>
                <w:szCs w:val="20"/>
              </w:rPr>
            </w:pPr>
            <w:r>
              <w:rPr>
                <w:rFonts w:ascii="Century Gothic" w:hAnsi="Century Gothic"/>
                <w:sz w:val="20"/>
                <w:szCs w:val="20"/>
              </w:rPr>
              <w:t>$424.376.318</w:t>
            </w:r>
          </w:p>
        </w:tc>
      </w:tr>
      <w:tr w:rsidR="00BA5682" w:rsidRPr="004D189C" w:rsidTr="00BA5682">
        <w:trPr>
          <w:trHeight w:val="787"/>
        </w:trPr>
        <w:tc>
          <w:tcPr>
            <w:tcW w:w="2244" w:type="dxa"/>
          </w:tcPr>
          <w:p w:rsidR="00BA5682" w:rsidRPr="00D7101B" w:rsidRDefault="00BA5682" w:rsidP="005F573C">
            <w:pPr>
              <w:pStyle w:val="Sinespaciado"/>
              <w:jc w:val="both"/>
              <w:rPr>
                <w:rFonts w:ascii="Century Gothic" w:hAnsi="Century Gothic" w:cs="Tahoma"/>
                <w:bCs/>
                <w:sz w:val="20"/>
                <w:szCs w:val="20"/>
              </w:rPr>
            </w:pPr>
            <w:r w:rsidRPr="00D7101B">
              <w:rPr>
                <w:rFonts w:ascii="Century Gothic" w:hAnsi="Century Gothic" w:cs="Tahoma"/>
                <w:sz w:val="20"/>
                <w:szCs w:val="20"/>
              </w:rPr>
              <w:t>2019-010</w:t>
            </w:r>
          </w:p>
        </w:tc>
        <w:tc>
          <w:tcPr>
            <w:tcW w:w="2244" w:type="dxa"/>
          </w:tcPr>
          <w:p w:rsidR="00BA5682" w:rsidRPr="00D7101B" w:rsidRDefault="00BA5682" w:rsidP="005F573C">
            <w:pPr>
              <w:pStyle w:val="Sinespaciado"/>
              <w:jc w:val="both"/>
              <w:rPr>
                <w:rFonts w:ascii="Century Gothic" w:hAnsi="Century Gothic" w:cs="Tahoma"/>
                <w:bCs/>
                <w:sz w:val="20"/>
                <w:szCs w:val="20"/>
              </w:rPr>
            </w:pPr>
            <w:r w:rsidRPr="00D7101B">
              <w:rPr>
                <w:rFonts w:ascii="Century Gothic" w:hAnsi="Century Gothic" w:cs="Tahoma"/>
                <w:sz w:val="20"/>
                <w:szCs w:val="20"/>
              </w:rPr>
              <w:t>NATHALY ARISMENDI FIGUEROA Y OTROS</w:t>
            </w:r>
          </w:p>
        </w:tc>
        <w:tc>
          <w:tcPr>
            <w:tcW w:w="2566" w:type="dxa"/>
          </w:tcPr>
          <w:p w:rsidR="00BA5682" w:rsidRPr="00D7101B" w:rsidRDefault="00BA5682" w:rsidP="00BA5682">
            <w:pPr>
              <w:pStyle w:val="Sinespaciado"/>
              <w:jc w:val="both"/>
              <w:rPr>
                <w:rFonts w:ascii="Century Gothic" w:hAnsi="Century Gothic"/>
                <w:sz w:val="20"/>
                <w:szCs w:val="20"/>
              </w:rPr>
            </w:pPr>
            <w:r w:rsidRPr="00D7101B">
              <w:rPr>
                <w:rFonts w:ascii="Century Gothic" w:hAnsi="Century Gothic"/>
                <w:sz w:val="20"/>
                <w:szCs w:val="20"/>
              </w:rPr>
              <w:t>ESE Hospital Regional de Sogamoso</w:t>
            </w:r>
          </w:p>
        </w:tc>
        <w:tc>
          <w:tcPr>
            <w:tcW w:w="1924" w:type="dxa"/>
          </w:tcPr>
          <w:p w:rsidR="00BA5682" w:rsidRPr="00D7101B" w:rsidRDefault="0004459A" w:rsidP="005F573C">
            <w:pPr>
              <w:pStyle w:val="Sinespaciado"/>
              <w:jc w:val="both"/>
              <w:rPr>
                <w:rFonts w:ascii="Century Gothic" w:hAnsi="Century Gothic"/>
                <w:sz w:val="20"/>
                <w:szCs w:val="20"/>
              </w:rPr>
            </w:pPr>
            <w:r>
              <w:rPr>
                <w:rFonts w:ascii="Century Gothic" w:hAnsi="Century Gothic"/>
                <w:sz w:val="20"/>
                <w:szCs w:val="20"/>
              </w:rPr>
              <w:t>$400.000.000</w:t>
            </w:r>
          </w:p>
        </w:tc>
      </w:tr>
      <w:tr w:rsidR="00BA5682" w:rsidRPr="004D189C" w:rsidTr="00BA5682">
        <w:trPr>
          <w:trHeight w:val="787"/>
        </w:trPr>
        <w:tc>
          <w:tcPr>
            <w:tcW w:w="2244" w:type="dxa"/>
          </w:tcPr>
          <w:p w:rsidR="00BA5682" w:rsidRPr="00D7101B" w:rsidRDefault="00BA5682" w:rsidP="005F573C">
            <w:pPr>
              <w:pStyle w:val="Sinespaciado"/>
              <w:jc w:val="both"/>
              <w:rPr>
                <w:rFonts w:ascii="Century Gothic" w:hAnsi="Century Gothic" w:cs="Tahoma"/>
                <w:bCs/>
                <w:sz w:val="20"/>
                <w:szCs w:val="20"/>
              </w:rPr>
            </w:pPr>
            <w:r w:rsidRPr="00D7101B">
              <w:rPr>
                <w:rFonts w:ascii="Century Gothic" w:hAnsi="Century Gothic" w:cs="Tahoma"/>
                <w:bCs/>
                <w:sz w:val="20"/>
                <w:szCs w:val="20"/>
              </w:rPr>
              <w:t>2019-059</w:t>
            </w:r>
          </w:p>
        </w:tc>
        <w:tc>
          <w:tcPr>
            <w:tcW w:w="2244" w:type="dxa"/>
          </w:tcPr>
          <w:p w:rsidR="00BA5682" w:rsidRPr="00D7101B" w:rsidRDefault="00D7101B" w:rsidP="005F573C">
            <w:pPr>
              <w:pStyle w:val="Sinespaciado"/>
              <w:jc w:val="both"/>
              <w:rPr>
                <w:rFonts w:ascii="Century Gothic" w:hAnsi="Century Gothic" w:cs="Tahoma"/>
                <w:bCs/>
                <w:sz w:val="20"/>
                <w:szCs w:val="20"/>
              </w:rPr>
            </w:pPr>
            <w:r w:rsidRPr="00D7101B">
              <w:rPr>
                <w:rFonts w:ascii="Century Gothic" w:hAnsi="Century Gothic" w:cs="Tahoma"/>
                <w:bCs/>
                <w:sz w:val="20"/>
                <w:szCs w:val="20"/>
              </w:rPr>
              <w:t>FLORECILDA CARO ORTIZ Y OTROS</w:t>
            </w:r>
          </w:p>
        </w:tc>
        <w:tc>
          <w:tcPr>
            <w:tcW w:w="2566" w:type="dxa"/>
          </w:tcPr>
          <w:p w:rsidR="00BA5682" w:rsidRPr="00D7101B" w:rsidRDefault="00BA5682" w:rsidP="00BA5682">
            <w:pPr>
              <w:pStyle w:val="Sinespaciado"/>
              <w:jc w:val="both"/>
              <w:rPr>
                <w:rFonts w:ascii="Century Gothic" w:hAnsi="Century Gothic"/>
                <w:sz w:val="20"/>
                <w:szCs w:val="20"/>
              </w:rPr>
            </w:pPr>
            <w:r w:rsidRPr="00D7101B">
              <w:rPr>
                <w:rFonts w:ascii="Century Gothic" w:hAnsi="Century Gothic"/>
                <w:sz w:val="20"/>
                <w:szCs w:val="20"/>
              </w:rPr>
              <w:t xml:space="preserve">ESE Hospital Regional de Sogamoso </w:t>
            </w:r>
          </w:p>
        </w:tc>
        <w:tc>
          <w:tcPr>
            <w:tcW w:w="1924" w:type="dxa"/>
          </w:tcPr>
          <w:p w:rsidR="00BA5682" w:rsidRPr="00D7101B" w:rsidRDefault="0004459A" w:rsidP="005F573C">
            <w:pPr>
              <w:pStyle w:val="Sinespaciado"/>
              <w:jc w:val="both"/>
              <w:rPr>
                <w:rFonts w:ascii="Century Gothic" w:hAnsi="Century Gothic"/>
                <w:sz w:val="20"/>
                <w:szCs w:val="20"/>
              </w:rPr>
            </w:pPr>
            <w:r>
              <w:rPr>
                <w:rFonts w:ascii="Century Gothic" w:hAnsi="Century Gothic"/>
                <w:sz w:val="20"/>
                <w:szCs w:val="20"/>
              </w:rPr>
              <w:t>$300.000.000</w:t>
            </w:r>
          </w:p>
        </w:tc>
      </w:tr>
      <w:tr w:rsidR="00BA5682" w:rsidRPr="004D189C" w:rsidTr="00520389">
        <w:tc>
          <w:tcPr>
            <w:tcW w:w="2244" w:type="dxa"/>
          </w:tcPr>
          <w:p w:rsidR="00BA5682" w:rsidRPr="00D7101B" w:rsidRDefault="00BA5682" w:rsidP="005F573C">
            <w:pPr>
              <w:pStyle w:val="Sinespaciado"/>
              <w:jc w:val="both"/>
              <w:rPr>
                <w:rFonts w:ascii="Century Gothic" w:hAnsi="Century Gothic"/>
                <w:sz w:val="20"/>
                <w:szCs w:val="20"/>
              </w:rPr>
            </w:pPr>
            <w:r w:rsidRPr="00D7101B">
              <w:rPr>
                <w:rFonts w:ascii="Century Gothic" w:hAnsi="Century Gothic" w:cs="Tahoma"/>
                <w:bCs/>
                <w:sz w:val="20"/>
                <w:szCs w:val="20"/>
              </w:rPr>
              <w:t>2019-046</w:t>
            </w:r>
          </w:p>
        </w:tc>
        <w:tc>
          <w:tcPr>
            <w:tcW w:w="2244" w:type="dxa"/>
          </w:tcPr>
          <w:p w:rsidR="00BA5682" w:rsidRPr="00D7101B" w:rsidRDefault="00D7101B" w:rsidP="005F573C">
            <w:pPr>
              <w:pStyle w:val="Sinespaciado"/>
              <w:jc w:val="both"/>
              <w:rPr>
                <w:rFonts w:ascii="Century Gothic" w:hAnsi="Century Gothic"/>
                <w:sz w:val="20"/>
                <w:szCs w:val="20"/>
              </w:rPr>
            </w:pPr>
            <w:r w:rsidRPr="00D7101B">
              <w:rPr>
                <w:rFonts w:ascii="Century Gothic" w:hAnsi="Century Gothic" w:cs="Tahoma"/>
                <w:bCs/>
                <w:sz w:val="20"/>
                <w:szCs w:val="20"/>
              </w:rPr>
              <w:t>FLORECILDA CARO ORTIZ Y OTROS</w:t>
            </w:r>
          </w:p>
        </w:tc>
        <w:tc>
          <w:tcPr>
            <w:tcW w:w="2566" w:type="dxa"/>
          </w:tcPr>
          <w:p w:rsidR="00BA5682" w:rsidRPr="00D7101B" w:rsidRDefault="00BA5682" w:rsidP="00B90B6A">
            <w:pPr>
              <w:pStyle w:val="Sinespaciado"/>
              <w:jc w:val="both"/>
              <w:rPr>
                <w:rFonts w:ascii="Century Gothic" w:hAnsi="Century Gothic"/>
                <w:sz w:val="20"/>
                <w:szCs w:val="20"/>
              </w:rPr>
            </w:pPr>
            <w:r w:rsidRPr="00D7101B">
              <w:rPr>
                <w:rFonts w:ascii="Century Gothic" w:hAnsi="Century Gothic"/>
                <w:sz w:val="20"/>
                <w:szCs w:val="20"/>
              </w:rPr>
              <w:t xml:space="preserve">ESE Hospital Regional de Sogamoso </w:t>
            </w:r>
          </w:p>
        </w:tc>
        <w:tc>
          <w:tcPr>
            <w:tcW w:w="1924" w:type="dxa"/>
          </w:tcPr>
          <w:p w:rsidR="00BA5682" w:rsidRPr="00D7101B" w:rsidRDefault="0004459A" w:rsidP="005F573C">
            <w:pPr>
              <w:pStyle w:val="Sinespaciado"/>
              <w:jc w:val="both"/>
              <w:rPr>
                <w:rFonts w:ascii="Century Gothic" w:hAnsi="Century Gothic"/>
                <w:sz w:val="20"/>
                <w:szCs w:val="20"/>
              </w:rPr>
            </w:pPr>
            <w:r>
              <w:rPr>
                <w:rFonts w:ascii="Century Gothic" w:hAnsi="Century Gothic"/>
                <w:sz w:val="20"/>
                <w:szCs w:val="20"/>
              </w:rPr>
              <w:t>$300.000.000</w:t>
            </w:r>
          </w:p>
        </w:tc>
      </w:tr>
      <w:tr w:rsidR="00BA5682" w:rsidRPr="004D189C" w:rsidTr="00520389">
        <w:tc>
          <w:tcPr>
            <w:tcW w:w="2244" w:type="dxa"/>
          </w:tcPr>
          <w:p w:rsidR="00BA5682" w:rsidRPr="00D7101B" w:rsidRDefault="00BA5682" w:rsidP="005F573C">
            <w:pPr>
              <w:pStyle w:val="Sinespaciado"/>
              <w:jc w:val="both"/>
              <w:rPr>
                <w:rFonts w:ascii="Century Gothic" w:hAnsi="Century Gothic"/>
                <w:sz w:val="20"/>
                <w:szCs w:val="20"/>
              </w:rPr>
            </w:pPr>
            <w:r w:rsidRPr="00D7101B">
              <w:rPr>
                <w:rFonts w:ascii="Century Gothic" w:hAnsi="Century Gothic" w:cs="Tahoma"/>
                <w:bCs/>
                <w:sz w:val="20"/>
                <w:szCs w:val="20"/>
              </w:rPr>
              <w:t>2019-025</w:t>
            </w:r>
          </w:p>
        </w:tc>
        <w:tc>
          <w:tcPr>
            <w:tcW w:w="2244" w:type="dxa"/>
          </w:tcPr>
          <w:p w:rsidR="00BA5682" w:rsidRPr="00D7101B" w:rsidRDefault="00D7101B" w:rsidP="005F573C">
            <w:pPr>
              <w:pStyle w:val="Sinespaciado"/>
              <w:jc w:val="both"/>
              <w:rPr>
                <w:rFonts w:ascii="Century Gothic" w:hAnsi="Century Gothic"/>
                <w:sz w:val="20"/>
                <w:szCs w:val="20"/>
              </w:rPr>
            </w:pPr>
            <w:r w:rsidRPr="00D7101B">
              <w:rPr>
                <w:rFonts w:ascii="Century Gothic" w:hAnsi="Century Gothic" w:cs="Tahoma"/>
                <w:bCs/>
                <w:sz w:val="20"/>
                <w:szCs w:val="20"/>
              </w:rPr>
              <w:t>ELKIN JAIR SOLEDAD DURAN  Y OTROS</w:t>
            </w:r>
          </w:p>
        </w:tc>
        <w:tc>
          <w:tcPr>
            <w:tcW w:w="2566" w:type="dxa"/>
          </w:tcPr>
          <w:p w:rsidR="00BA5682" w:rsidRPr="00D7101B" w:rsidRDefault="00BA5682" w:rsidP="005F573C">
            <w:pPr>
              <w:pStyle w:val="Sinespaciado"/>
              <w:jc w:val="both"/>
              <w:rPr>
                <w:rFonts w:ascii="Century Gothic" w:hAnsi="Century Gothic"/>
                <w:sz w:val="20"/>
                <w:szCs w:val="20"/>
              </w:rPr>
            </w:pPr>
            <w:r w:rsidRPr="00D7101B">
              <w:rPr>
                <w:rFonts w:ascii="Century Gothic" w:hAnsi="Century Gothic"/>
                <w:sz w:val="20"/>
                <w:szCs w:val="20"/>
              </w:rPr>
              <w:t>ESE Hospital Regional de Sogamoso</w:t>
            </w:r>
          </w:p>
        </w:tc>
        <w:tc>
          <w:tcPr>
            <w:tcW w:w="1924" w:type="dxa"/>
          </w:tcPr>
          <w:p w:rsidR="00BA5682" w:rsidRDefault="00BA5682" w:rsidP="005F573C">
            <w:pPr>
              <w:pStyle w:val="Sinespaciado"/>
              <w:jc w:val="both"/>
              <w:rPr>
                <w:rFonts w:ascii="Century Gothic" w:hAnsi="Century Gothic" w:cs="Tahoma"/>
                <w:bCs/>
                <w:sz w:val="20"/>
                <w:szCs w:val="20"/>
              </w:rPr>
            </w:pPr>
            <w:r w:rsidRPr="00D7101B">
              <w:rPr>
                <w:rFonts w:ascii="Century Gothic" w:hAnsi="Century Gothic" w:cs="Tahoma"/>
                <w:bCs/>
                <w:sz w:val="20"/>
                <w:szCs w:val="20"/>
              </w:rPr>
              <w:t>400 SMMLV</w:t>
            </w:r>
          </w:p>
          <w:p w:rsidR="0004459A" w:rsidRDefault="0004459A" w:rsidP="005F573C">
            <w:pPr>
              <w:pStyle w:val="Sinespaciado"/>
              <w:jc w:val="both"/>
              <w:rPr>
                <w:rFonts w:ascii="Century Gothic" w:hAnsi="Century Gothic" w:cs="Tahoma"/>
                <w:bCs/>
                <w:sz w:val="20"/>
                <w:szCs w:val="20"/>
              </w:rPr>
            </w:pPr>
          </w:p>
          <w:p w:rsidR="0004459A" w:rsidRPr="00D7101B" w:rsidRDefault="0004459A" w:rsidP="005F573C">
            <w:pPr>
              <w:pStyle w:val="Sinespaciado"/>
              <w:jc w:val="both"/>
              <w:rPr>
                <w:rFonts w:ascii="Century Gothic" w:hAnsi="Century Gothic"/>
                <w:sz w:val="20"/>
                <w:szCs w:val="20"/>
              </w:rPr>
            </w:pPr>
          </w:p>
        </w:tc>
      </w:tr>
      <w:tr w:rsidR="00BA5682" w:rsidRPr="004D189C" w:rsidTr="00520389">
        <w:tc>
          <w:tcPr>
            <w:tcW w:w="2244" w:type="dxa"/>
          </w:tcPr>
          <w:p w:rsidR="00BA5682" w:rsidRPr="00D7101B" w:rsidRDefault="00BA5682" w:rsidP="005F573C">
            <w:pPr>
              <w:pStyle w:val="Sinespaciado"/>
              <w:jc w:val="both"/>
              <w:rPr>
                <w:rFonts w:ascii="Century Gothic" w:hAnsi="Century Gothic"/>
                <w:sz w:val="20"/>
                <w:szCs w:val="20"/>
              </w:rPr>
            </w:pPr>
            <w:r w:rsidRPr="00D7101B">
              <w:rPr>
                <w:rFonts w:ascii="Century Gothic" w:hAnsi="Century Gothic" w:cs="Tahoma"/>
                <w:bCs/>
                <w:sz w:val="20"/>
                <w:szCs w:val="20"/>
              </w:rPr>
              <w:lastRenderedPageBreak/>
              <w:t>2019-071</w:t>
            </w:r>
          </w:p>
        </w:tc>
        <w:tc>
          <w:tcPr>
            <w:tcW w:w="2244" w:type="dxa"/>
          </w:tcPr>
          <w:p w:rsidR="00BA5682" w:rsidRPr="00D7101B" w:rsidRDefault="00D7101B" w:rsidP="00BA5682">
            <w:pPr>
              <w:pStyle w:val="Sinespaciado"/>
              <w:jc w:val="both"/>
              <w:rPr>
                <w:rFonts w:ascii="Century Gothic" w:hAnsi="Century Gothic"/>
                <w:sz w:val="20"/>
                <w:szCs w:val="20"/>
              </w:rPr>
            </w:pPr>
            <w:r w:rsidRPr="00D7101B">
              <w:rPr>
                <w:rFonts w:ascii="Century Gothic" w:hAnsi="Century Gothic" w:cs="Tahoma"/>
                <w:bCs/>
                <w:sz w:val="20"/>
                <w:szCs w:val="20"/>
              </w:rPr>
              <w:t>JUANA ADALGISA VALDERRAMA AGUILAR Y OTROS</w:t>
            </w:r>
          </w:p>
        </w:tc>
        <w:tc>
          <w:tcPr>
            <w:tcW w:w="2566" w:type="dxa"/>
          </w:tcPr>
          <w:p w:rsidR="00BA5682" w:rsidRPr="00D7101B" w:rsidRDefault="00BA5682" w:rsidP="005F573C">
            <w:pPr>
              <w:pStyle w:val="Sinespaciado"/>
              <w:jc w:val="both"/>
              <w:rPr>
                <w:rFonts w:ascii="Century Gothic" w:hAnsi="Century Gothic"/>
                <w:sz w:val="20"/>
                <w:szCs w:val="20"/>
              </w:rPr>
            </w:pPr>
            <w:r w:rsidRPr="00D7101B">
              <w:rPr>
                <w:rFonts w:ascii="Century Gothic" w:hAnsi="Century Gothic"/>
                <w:sz w:val="20"/>
                <w:szCs w:val="20"/>
              </w:rPr>
              <w:t>ESE Hospital Regional de Sogamoso</w:t>
            </w:r>
          </w:p>
        </w:tc>
        <w:tc>
          <w:tcPr>
            <w:tcW w:w="1924" w:type="dxa"/>
          </w:tcPr>
          <w:p w:rsidR="00BA5682" w:rsidRPr="00D7101B" w:rsidRDefault="00BA5682" w:rsidP="005F573C">
            <w:pPr>
              <w:pStyle w:val="Sinespaciado"/>
              <w:jc w:val="both"/>
              <w:rPr>
                <w:rFonts w:ascii="Century Gothic" w:hAnsi="Century Gothic"/>
                <w:sz w:val="20"/>
                <w:szCs w:val="20"/>
              </w:rPr>
            </w:pPr>
            <w:r w:rsidRPr="00D7101B">
              <w:rPr>
                <w:rFonts w:ascii="Century Gothic" w:hAnsi="Century Gothic" w:cs="Arial"/>
                <w:iCs/>
                <w:sz w:val="20"/>
                <w:szCs w:val="20"/>
              </w:rPr>
              <w:t>439.601.353,83</w:t>
            </w:r>
          </w:p>
        </w:tc>
      </w:tr>
      <w:tr w:rsidR="00BA5682" w:rsidRPr="004D189C" w:rsidTr="00520389">
        <w:tc>
          <w:tcPr>
            <w:tcW w:w="2244" w:type="dxa"/>
          </w:tcPr>
          <w:p w:rsidR="00BA5682" w:rsidRPr="00D7101B" w:rsidRDefault="00BA5682" w:rsidP="005F573C">
            <w:pPr>
              <w:pStyle w:val="Sinespaciado"/>
              <w:jc w:val="both"/>
              <w:rPr>
                <w:rFonts w:ascii="Century Gothic" w:hAnsi="Century Gothic"/>
                <w:sz w:val="20"/>
                <w:szCs w:val="20"/>
              </w:rPr>
            </w:pPr>
            <w:r w:rsidRPr="00D7101B">
              <w:rPr>
                <w:rFonts w:ascii="Century Gothic" w:hAnsi="Century Gothic" w:cs="Tahoma"/>
                <w:bCs/>
                <w:sz w:val="20"/>
                <w:szCs w:val="20"/>
              </w:rPr>
              <w:t>2019-150</w:t>
            </w:r>
          </w:p>
        </w:tc>
        <w:tc>
          <w:tcPr>
            <w:tcW w:w="2244" w:type="dxa"/>
          </w:tcPr>
          <w:p w:rsidR="00BA5682" w:rsidRPr="00D7101B" w:rsidRDefault="00D7101B" w:rsidP="005F573C">
            <w:pPr>
              <w:pStyle w:val="Sinespaciado"/>
              <w:jc w:val="both"/>
              <w:rPr>
                <w:rFonts w:ascii="Century Gothic" w:hAnsi="Century Gothic"/>
                <w:sz w:val="20"/>
                <w:szCs w:val="20"/>
              </w:rPr>
            </w:pPr>
            <w:r w:rsidRPr="00D7101B">
              <w:rPr>
                <w:rFonts w:ascii="Century Gothic" w:hAnsi="Century Gothic" w:cs="Tahoma"/>
                <w:bCs/>
                <w:sz w:val="20"/>
                <w:szCs w:val="20"/>
              </w:rPr>
              <w:t>JUANA ADALGISA VALDERRAMA AGUILAR Y OTROS</w:t>
            </w:r>
          </w:p>
        </w:tc>
        <w:tc>
          <w:tcPr>
            <w:tcW w:w="2566" w:type="dxa"/>
          </w:tcPr>
          <w:p w:rsidR="00BA5682" w:rsidRPr="00D7101B" w:rsidRDefault="00BA5682" w:rsidP="005F573C">
            <w:pPr>
              <w:pStyle w:val="Sinespaciado"/>
              <w:jc w:val="both"/>
              <w:rPr>
                <w:rFonts w:ascii="Century Gothic" w:hAnsi="Century Gothic"/>
                <w:sz w:val="20"/>
                <w:szCs w:val="20"/>
              </w:rPr>
            </w:pPr>
            <w:r w:rsidRPr="00D7101B">
              <w:rPr>
                <w:rFonts w:ascii="Century Gothic" w:hAnsi="Century Gothic"/>
                <w:sz w:val="20"/>
                <w:szCs w:val="20"/>
              </w:rPr>
              <w:t>ESE Hospital Regional de Sogamoso</w:t>
            </w:r>
          </w:p>
        </w:tc>
        <w:tc>
          <w:tcPr>
            <w:tcW w:w="1924" w:type="dxa"/>
          </w:tcPr>
          <w:p w:rsidR="00BA5682" w:rsidRPr="00D7101B" w:rsidRDefault="00BA5682" w:rsidP="005F573C">
            <w:pPr>
              <w:pStyle w:val="Sinespaciado"/>
              <w:jc w:val="both"/>
              <w:rPr>
                <w:rFonts w:ascii="Century Gothic" w:hAnsi="Century Gothic"/>
                <w:sz w:val="20"/>
                <w:szCs w:val="20"/>
              </w:rPr>
            </w:pPr>
            <w:r w:rsidRPr="00D7101B">
              <w:rPr>
                <w:rFonts w:ascii="Century Gothic" w:hAnsi="Century Gothic" w:cs="Arial"/>
                <w:iCs/>
                <w:sz w:val="20"/>
                <w:szCs w:val="20"/>
              </w:rPr>
              <w:t>439.601.353,83</w:t>
            </w:r>
          </w:p>
        </w:tc>
      </w:tr>
      <w:tr w:rsidR="00BA5682" w:rsidRPr="004D189C" w:rsidTr="00520389">
        <w:tc>
          <w:tcPr>
            <w:tcW w:w="2244" w:type="dxa"/>
          </w:tcPr>
          <w:p w:rsidR="00BA5682" w:rsidRPr="00D7101B" w:rsidRDefault="00BA5682" w:rsidP="005F573C">
            <w:pPr>
              <w:pStyle w:val="Sinespaciado"/>
              <w:jc w:val="both"/>
              <w:rPr>
                <w:rFonts w:ascii="Century Gothic" w:hAnsi="Century Gothic"/>
                <w:sz w:val="20"/>
                <w:szCs w:val="20"/>
              </w:rPr>
            </w:pPr>
            <w:r w:rsidRPr="00D7101B">
              <w:rPr>
                <w:rFonts w:ascii="Century Gothic" w:hAnsi="Century Gothic" w:cs="Tahoma"/>
                <w:bCs/>
                <w:sz w:val="20"/>
                <w:szCs w:val="20"/>
              </w:rPr>
              <w:t>2019-157</w:t>
            </w:r>
          </w:p>
        </w:tc>
        <w:tc>
          <w:tcPr>
            <w:tcW w:w="2244" w:type="dxa"/>
          </w:tcPr>
          <w:p w:rsidR="00BA5682" w:rsidRPr="00D7101B" w:rsidRDefault="00BA5682" w:rsidP="005F573C">
            <w:pPr>
              <w:pStyle w:val="Sinespaciado"/>
              <w:jc w:val="both"/>
              <w:rPr>
                <w:rFonts w:ascii="Century Gothic" w:hAnsi="Century Gothic"/>
                <w:sz w:val="20"/>
                <w:szCs w:val="20"/>
              </w:rPr>
            </w:pPr>
            <w:r w:rsidRPr="00D7101B">
              <w:rPr>
                <w:rFonts w:ascii="Century Gothic" w:hAnsi="Century Gothic" w:cs="Tahoma"/>
                <w:bCs/>
                <w:sz w:val="20"/>
                <w:szCs w:val="20"/>
              </w:rPr>
              <w:t>FELIX ORLANDO NIÑO MENDEZ Y OTROS</w:t>
            </w:r>
          </w:p>
        </w:tc>
        <w:tc>
          <w:tcPr>
            <w:tcW w:w="2566" w:type="dxa"/>
          </w:tcPr>
          <w:p w:rsidR="00BA5682" w:rsidRPr="00D7101B" w:rsidRDefault="00BA5682" w:rsidP="005F573C">
            <w:pPr>
              <w:pStyle w:val="Sinespaciado"/>
              <w:jc w:val="both"/>
              <w:rPr>
                <w:rFonts w:ascii="Century Gothic" w:hAnsi="Century Gothic"/>
                <w:sz w:val="20"/>
                <w:szCs w:val="20"/>
              </w:rPr>
            </w:pPr>
            <w:r w:rsidRPr="00D7101B">
              <w:rPr>
                <w:rFonts w:ascii="Century Gothic" w:hAnsi="Century Gothic"/>
                <w:sz w:val="20"/>
                <w:szCs w:val="20"/>
              </w:rPr>
              <w:t>ESE Hospital Regional de Sogamoso</w:t>
            </w:r>
          </w:p>
        </w:tc>
        <w:tc>
          <w:tcPr>
            <w:tcW w:w="1924" w:type="dxa"/>
          </w:tcPr>
          <w:p w:rsidR="00BA5682" w:rsidRPr="00D7101B" w:rsidRDefault="00BA5682" w:rsidP="00186DBA">
            <w:pPr>
              <w:pStyle w:val="Sinespaciado"/>
              <w:jc w:val="both"/>
              <w:rPr>
                <w:rFonts w:ascii="Century Gothic" w:hAnsi="Century Gothic"/>
                <w:sz w:val="20"/>
                <w:szCs w:val="20"/>
              </w:rPr>
            </w:pPr>
            <w:r w:rsidRPr="00D7101B">
              <w:rPr>
                <w:rFonts w:ascii="Century Gothic" w:hAnsi="Century Gothic" w:cs="Arial"/>
                <w:iCs/>
                <w:sz w:val="20"/>
                <w:szCs w:val="20"/>
              </w:rPr>
              <w:t>207.029.000</w:t>
            </w:r>
          </w:p>
        </w:tc>
      </w:tr>
    </w:tbl>
    <w:p w:rsidR="006173F1" w:rsidRPr="004D189C" w:rsidRDefault="006173F1" w:rsidP="005F573C">
      <w:pPr>
        <w:pStyle w:val="Sinespaciado"/>
        <w:jc w:val="both"/>
        <w:rPr>
          <w:rFonts w:ascii="Century Gothic" w:hAnsi="Century Gothic"/>
        </w:rPr>
      </w:pPr>
    </w:p>
    <w:p w:rsidR="006173F1" w:rsidRPr="004D189C" w:rsidRDefault="00520389" w:rsidP="005F573C">
      <w:pPr>
        <w:pStyle w:val="Sinespaciado"/>
        <w:jc w:val="both"/>
        <w:rPr>
          <w:rFonts w:ascii="Century Gothic" w:hAnsi="Century Gothic"/>
          <w:b/>
        </w:rPr>
      </w:pPr>
      <w:r w:rsidRPr="004D189C">
        <w:rPr>
          <w:rFonts w:ascii="Century Gothic" w:hAnsi="Century Gothic"/>
          <w:b/>
        </w:rPr>
        <w:t>128</w:t>
      </w:r>
      <w:r w:rsidR="006173F1" w:rsidRPr="004D189C">
        <w:rPr>
          <w:rFonts w:ascii="Century Gothic" w:hAnsi="Century Gothic"/>
          <w:b/>
        </w:rPr>
        <w:t xml:space="preserve">. ¿La entidad cuenta con un sistema de información o base de datos que contenga el inventario completo de los trámites prejudiciales y extrajudiciales en los que son parte? </w:t>
      </w:r>
    </w:p>
    <w:p w:rsidR="006173F1" w:rsidRPr="004D189C" w:rsidRDefault="006173F1" w:rsidP="005F573C">
      <w:pPr>
        <w:pStyle w:val="Sinespaciado"/>
        <w:jc w:val="both"/>
        <w:rPr>
          <w:rFonts w:ascii="Century Gothic" w:hAnsi="Century Gothic"/>
        </w:rPr>
      </w:pPr>
    </w:p>
    <w:p w:rsidR="006173F1" w:rsidRPr="004D189C" w:rsidRDefault="006173F1" w:rsidP="005F573C">
      <w:pPr>
        <w:pStyle w:val="Sinespaciado"/>
        <w:jc w:val="both"/>
        <w:rPr>
          <w:rFonts w:ascii="Century Gothic" w:hAnsi="Century Gothic"/>
          <w:b/>
          <w:u w:val="single"/>
        </w:rPr>
      </w:pPr>
      <w:proofErr w:type="gramStart"/>
      <w:r w:rsidRPr="004D189C">
        <w:rPr>
          <w:rFonts w:ascii="Century Gothic" w:hAnsi="Century Gothic"/>
          <w:b/>
          <w:u w:val="single"/>
        </w:rPr>
        <w:t>a</w:t>
      </w:r>
      <w:proofErr w:type="gramEnd"/>
      <w:r w:rsidRPr="004D189C">
        <w:rPr>
          <w:rFonts w:ascii="Century Gothic" w:hAnsi="Century Gothic"/>
          <w:b/>
          <w:u w:val="single"/>
        </w:rPr>
        <w:t xml:space="preserve"> Si, y cuenta con las evidencias:</w:t>
      </w:r>
    </w:p>
    <w:p w:rsidR="006173F1" w:rsidRPr="004D189C" w:rsidRDefault="006173F1" w:rsidP="005F573C">
      <w:pPr>
        <w:pStyle w:val="Sinespaciado"/>
        <w:jc w:val="both"/>
        <w:rPr>
          <w:rFonts w:ascii="Century Gothic" w:hAnsi="Century Gothic"/>
        </w:rPr>
      </w:pPr>
      <w:proofErr w:type="gramStart"/>
      <w:r w:rsidRPr="004D189C">
        <w:rPr>
          <w:rFonts w:ascii="Century Gothic" w:hAnsi="Century Gothic"/>
        </w:rPr>
        <w:t>b</w:t>
      </w:r>
      <w:proofErr w:type="gramEnd"/>
      <w:r w:rsidRPr="004D189C">
        <w:rPr>
          <w:rFonts w:ascii="Century Gothic" w:hAnsi="Century Gothic"/>
        </w:rPr>
        <w:t xml:space="preserve"> Parcialmente, y cuenta con las evidencias:</w:t>
      </w:r>
    </w:p>
    <w:p w:rsidR="006173F1" w:rsidRPr="004D189C" w:rsidRDefault="006173F1" w:rsidP="005F573C">
      <w:pPr>
        <w:pStyle w:val="Sinespaciado"/>
        <w:jc w:val="both"/>
        <w:rPr>
          <w:rFonts w:ascii="Century Gothic" w:hAnsi="Century Gothic"/>
        </w:rPr>
      </w:pPr>
      <w:proofErr w:type="gramStart"/>
      <w:r w:rsidRPr="004D189C">
        <w:rPr>
          <w:rFonts w:ascii="Century Gothic" w:hAnsi="Century Gothic"/>
        </w:rPr>
        <w:t>c</w:t>
      </w:r>
      <w:proofErr w:type="gramEnd"/>
      <w:r w:rsidRPr="004D189C">
        <w:rPr>
          <w:rFonts w:ascii="Century Gothic" w:hAnsi="Century Gothic"/>
        </w:rPr>
        <w:t xml:space="preserve"> No</w:t>
      </w:r>
    </w:p>
    <w:p w:rsidR="006173F1" w:rsidRPr="004D189C" w:rsidRDefault="006173F1" w:rsidP="005F573C">
      <w:pPr>
        <w:pStyle w:val="Sinespaciado"/>
        <w:jc w:val="both"/>
        <w:rPr>
          <w:rFonts w:ascii="Century Gothic" w:hAnsi="Century Gothic"/>
        </w:rPr>
      </w:pPr>
    </w:p>
    <w:p w:rsidR="006173F1" w:rsidRPr="004D189C" w:rsidRDefault="006173F1" w:rsidP="005F573C">
      <w:pPr>
        <w:pStyle w:val="Sinespaciado"/>
        <w:jc w:val="both"/>
        <w:rPr>
          <w:rFonts w:ascii="Century Gothic" w:hAnsi="Century Gothic"/>
          <w:b/>
        </w:rPr>
      </w:pPr>
      <w:r w:rsidRPr="004D189C">
        <w:rPr>
          <w:rFonts w:ascii="Century Gothic" w:hAnsi="Century Gothic"/>
          <w:b/>
        </w:rPr>
        <w:t>1</w:t>
      </w:r>
      <w:r w:rsidR="00520389" w:rsidRPr="004D189C">
        <w:rPr>
          <w:rFonts w:ascii="Century Gothic" w:hAnsi="Century Gothic"/>
          <w:b/>
        </w:rPr>
        <w:t>29</w:t>
      </w:r>
      <w:r w:rsidRPr="004D189C">
        <w:rPr>
          <w:rFonts w:ascii="Century Gothic" w:hAnsi="Century Gothic"/>
          <w:b/>
        </w:rPr>
        <w:t>. ¿La entidad ha formulado directrices de conciliación?</w:t>
      </w:r>
    </w:p>
    <w:p w:rsidR="006173F1" w:rsidRPr="004D189C" w:rsidRDefault="006173F1" w:rsidP="005F573C">
      <w:pPr>
        <w:pStyle w:val="Sinespaciado"/>
        <w:jc w:val="both"/>
        <w:rPr>
          <w:rFonts w:ascii="Century Gothic" w:hAnsi="Century Gothic"/>
          <w:b/>
        </w:rPr>
      </w:pPr>
    </w:p>
    <w:p w:rsidR="006173F1" w:rsidRPr="004D189C" w:rsidRDefault="006173F1" w:rsidP="005F573C">
      <w:pPr>
        <w:pStyle w:val="Sinespaciado"/>
        <w:jc w:val="both"/>
        <w:rPr>
          <w:rFonts w:ascii="Century Gothic" w:hAnsi="Century Gothic"/>
          <w:b/>
          <w:u w:val="single"/>
        </w:rPr>
      </w:pPr>
      <w:r w:rsidRPr="004D189C">
        <w:rPr>
          <w:rFonts w:ascii="Century Gothic" w:hAnsi="Century Gothic"/>
          <w:b/>
          <w:u w:val="single"/>
        </w:rPr>
        <w:t>a</w:t>
      </w:r>
      <w:r w:rsidRPr="004D189C">
        <w:rPr>
          <w:rFonts w:ascii="Century Gothic" w:hAnsi="Century Gothic"/>
        </w:rPr>
        <w:t xml:space="preserve"> </w:t>
      </w:r>
      <w:r w:rsidRPr="004D189C">
        <w:rPr>
          <w:rFonts w:ascii="Century Gothic" w:hAnsi="Century Gothic"/>
          <w:b/>
        </w:rPr>
        <w:t>Si, y cuenta con las evidencias:</w:t>
      </w:r>
      <w:r w:rsidR="005F573C" w:rsidRPr="004D189C">
        <w:rPr>
          <w:rFonts w:ascii="Century Gothic" w:hAnsi="Century Gothic"/>
        </w:rPr>
        <w:t xml:space="preserve"> Dentro de las políticas de defensa judicial que adopto la ESE mediante acto administrativo para el efecto, estableció a través del comité de conciliaciones  y defensa judicial y conforme a los parámetros contemplados en el Decreto 1719 de 2009, la ley 1437 de 2011 y  la Ley 1122 de 2007, estableció el trámite para el estudio, discusión y decisión sobre todas las conciliaciones prejudiciales que se interpone ya sea por acciones de tipo contencioso administrativo, o para cobro de cartera ante la Superintendencia Nacional de Salud, las cuales se presentan en las reuniones ordinarias en el comité de conciliaciones que se realizan cada 15 días de acuerdo con lo ordenado por el CPACA, y en las que después de un análisis jurisprudencial comparativo, así como también revisando aspectos técnicos de cada una  de las solicitudes de conciliación, con base en la documentación que reposan en la ESE Salud Sogamoso, incluidas historias clínicas, las facturas, y demás documentos requeridos de acuerdo al tipo de conciliación, los miembros del comité establecen luego de este análisis  de la vialidad o no de conciliar y en caso afirmativo se propone formula conciliatoria para ser presentada y solicitando la correspondiente disponibilidad presupuestal requerida, y una vez la propuesta conciliatoria sea avalada por parte del Juzgado de Conocimiento o por la Superintendencia  Nacional de Salud según el caso, se procede al trámite para el pago de la obligación. En caso de plantearse por el comité de conciliación la no conciliación se levanta dentro del acta del comité que también se genera para el caso en que se concilie, la narración suscita de los hechos, materia de la conciliación y el análisis jurisprudencia y los motivos que se tengan para no conciliar, suscribiéndose certificación por el Secretario Técnico del comité de conciliación y defensa judicial para ser presentada ante la Procuraduría o el Juzgado de Conocimiento según el caso.</w:t>
      </w:r>
    </w:p>
    <w:p w:rsidR="006173F1" w:rsidRPr="004D189C" w:rsidRDefault="006173F1" w:rsidP="005F573C">
      <w:pPr>
        <w:pStyle w:val="Sinespaciado"/>
        <w:jc w:val="both"/>
        <w:rPr>
          <w:rFonts w:ascii="Century Gothic" w:hAnsi="Century Gothic"/>
        </w:rPr>
      </w:pPr>
      <w:proofErr w:type="gramStart"/>
      <w:r w:rsidRPr="004D189C">
        <w:rPr>
          <w:rFonts w:ascii="Century Gothic" w:hAnsi="Century Gothic"/>
        </w:rPr>
        <w:t>b</w:t>
      </w:r>
      <w:proofErr w:type="gramEnd"/>
      <w:r w:rsidRPr="004D189C">
        <w:rPr>
          <w:rFonts w:ascii="Century Gothic" w:hAnsi="Century Gothic"/>
        </w:rPr>
        <w:t xml:space="preserve"> No</w:t>
      </w:r>
    </w:p>
    <w:p w:rsidR="006173F1" w:rsidRPr="004D189C" w:rsidRDefault="006173F1" w:rsidP="005F573C">
      <w:pPr>
        <w:pStyle w:val="Sinespaciado"/>
        <w:jc w:val="both"/>
        <w:rPr>
          <w:rFonts w:ascii="Century Gothic" w:hAnsi="Century Gothic"/>
        </w:rPr>
      </w:pPr>
    </w:p>
    <w:p w:rsidR="006173F1" w:rsidRPr="004D189C" w:rsidRDefault="006173F1" w:rsidP="005F573C">
      <w:pPr>
        <w:pStyle w:val="Sinespaciado"/>
        <w:jc w:val="both"/>
        <w:rPr>
          <w:rFonts w:ascii="Century Gothic" w:hAnsi="Century Gothic"/>
          <w:b/>
        </w:rPr>
      </w:pPr>
      <w:r w:rsidRPr="004D189C">
        <w:rPr>
          <w:rFonts w:ascii="Century Gothic" w:hAnsi="Century Gothic"/>
          <w:b/>
        </w:rPr>
        <w:lastRenderedPageBreak/>
        <w:t>1</w:t>
      </w:r>
      <w:r w:rsidR="00520389" w:rsidRPr="004D189C">
        <w:rPr>
          <w:rFonts w:ascii="Century Gothic" w:hAnsi="Century Gothic"/>
          <w:b/>
        </w:rPr>
        <w:t>30</w:t>
      </w:r>
      <w:r w:rsidRPr="004D189C">
        <w:rPr>
          <w:rFonts w:ascii="Century Gothic" w:hAnsi="Century Gothic"/>
          <w:b/>
        </w:rPr>
        <w:t xml:space="preserve">. Acerca de la procedencia de las solicitudes de conciliación elevadas ante la entidad, ¿se deciden en los términos previstos por la normatividad? </w:t>
      </w:r>
    </w:p>
    <w:p w:rsidR="006173F1" w:rsidRPr="004D189C" w:rsidRDefault="006173F1" w:rsidP="005F573C">
      <w:pPr>
        <w:pStyle w:val="Sinespaciado"/>
        <w:jc w:val="both"/>
        <w:rPr>
          <w:rFonts w:ascii="Century Gothic" w:hAnsi="Century Gothic"/>
          <w:b/>
        </w:rPr>
      </w:pPr>
    </w:p>
    <w:p w:rsidR="006173F1" w:rsidRPr="004D189C" w:rsidRDefault="006173F1" w:rsidP="005F573C">
      <w:pPr>
        <w:pStyle w:val="Sinespaciado"/>
        <w:jc w:val="both"/>
        <w:rPr>
          <w:rFonts w:ascii="Century Gothic" w:hAnsi="Century Gothic"/>
          <w:b/>
          <w:u w:val="single"/>
        </w:rPr>
      </w:pPr>
      <w:proofErr w:type="gramStart"/>
      <w:r w:rsidRPr="004D189C">
        <w:rPr>
          <w:rFonts w:ascii="Century Gothic" w:hAnsi="Century Gothic"/>
          <w:b/>
          <w:u w:val="single"/>
        </w:rPr>
        <w:t>a</w:t>
      </w:r>
      <w:proofErr w:type="gramEnd"/>
      <w:r w:rsidRPr="004D189C">
        <w:rPr>
          <w:rFonts w:ascii="Century Gothic" w:hAnsi="Century Gothic"/>
          <w:b/>
          <w:u w:val="single"/>
        </w:rPr>
        <w:t xml:space="preserve"> Si, y cuenta con las evidencias:</w:t>
      </w:r>
    </w:p>
    <w:p w:rsidR="006173F1" w:rsidRPr="004D189C" w:rsidRDefault="006173F1" w:rsidP="005F573C">
      <w:pPr>
        <w:pStyle w:val="Sinespaciado"/>
        <w:jc w:val="both"/>
        <w:rPr>
          <w:rFonts w:ascii="Century Gothic" w:hAnsi="Century Gothic"/>
        </w:rPr>
      </w:pPr>
      <w:proofErr w:type="gramStart"/>
      <w:r w:rsidRPr="004D189C">
        <w:rPr>
          <w:rFonts w:ascii="Century Gothic" w:hAnsi="Century Gothic"/>
        </w:rPr>
        <w:t>b</w:t>
      </w:r>
      <w:proofErr w:type="gramEnd"/>
      <w:r w:rsidRPr="004D189C">
        <w:rPr>
          <w:rFonts w:ascii="Century Gothic" w:hAnsi="Century Gothic"/>
        </w:rPr>
        <w:t xml:space="preserve"> Parcialmente, y cuenta con las evidencias:</w:t>
      </w:r>
    </w:p>
    <w:p w:rsidR="006173F1" w:rsidRPr="004D189C" w:rsidRDefault="006173F1" w:rsidP="005F573C">
      <w:pPr>
        <w:pStyle w:val="Sinespaciado"/>
        <w:jc w:val="both"/>
        <w:rPr>
          <w:rFonts w:ascii="Century Gothic" w:hAnsi="Century Gothic"/>
        </w:rPr>
      </w:pPr>
      <w:proofErr w:type="gramStart"/>
      <w:r w:rsidRPr="004D189C">
        <w:rPr>
          <w:rFonts w:ascii="Century Gothic" w:hAnsi="Century Gothic"/>
        </w:rPr>
        <w:t>c</w:t>
      </w:r>
      <w:proofErr w:type="gramEnd"/>
      <w:r w:rsidRPr="004D189C">
        <w:rPr>
          <w:rFonts w:ascii="Century Gothic" w:hAnsi="Century Gothic"/>
        </w:rPr>
        <w:t xml:space="preserve"> No</w:t>
      </w:r>
    </w:p>
    <w:p w:rsidR="006173F1" w:rsidRPr="004D189C" w:rsidRDefault="006173F1" w:rsidP="005F573C">
      <w:pPr>
        <w:pStyle w:val="Sinespaciado"/>
        <w:jc w:val="both"/>
        <w:rPr>
          <w:rFonts w:ascii="Century Gothic" w:hAnsi="Century Gothic"/>
        </w:rPr>
      </w:pPr>
    </w:p>
    <w:p w:rsidR="00D211FF" w:rsidRPr="004D189C" w:rsidRDefault="006173F1" w:rsidP="005F573C">
      <w:pPr>
        <w:pStyle w:val="Sinespaciado"/>
        <w:jc w:val="both"/>
        <w:rPr>
          <w:rFonts w:ascii="Century Gothic" w:hAnsi="Century Gothic"/>
          <w:b/>
        </w:rPr>
      </w:pPr>
      <w:r w:rsidRPr="004D189C">
        <w:rPr>
          <w:rFonts w:ascii="Century Gothic" w:hAnsi="Century Gothic"/>
          <w:b/>
        </w:rPr>
        <w:t>1</w:t>
      </w:r>
      <w:r w:rsidR="00520389" w:rsidRPr="004D189C">
        <w:rPr>
          <w:rFonts w:ascii="Century Gothic" w:hAnsi="Century Gothic"/>
          <w:b/>
        </w:rPr>
        <w:t>31</w:t>
      </w:r>
      <w:r w:rsidRPr="004D189C">
        <w:rPr>
          <w:rFonts w:ascii="Century Gothic" w:hAnsi="Century Gothic"/>
          <w:b/>
        </w:rPr>
        <w:t xml:space="preserve">. ¿La entidad contaba con demandas activas en su contra </w:t>
      </w:r>
      <w:r w:rsidR="00520389" w:rsidRPr="004D189C">
        <w:rPr>
          <w:rFonts w:ascii="Century Gothic" w:hAnsi="Century Gothic"/>
          <w:b/>
        </w:rPr>
        <w:t>en la vigencia evaluada</w:t>
      </w:r>
      <w:r w:rsidRPr="004D189C">
        <w:rPr>
          <w:rFonts w:ascii="Century Gothic" w:hAnsi="Century Gothic"/>
          <w:b/>
        </w:rPr>
        <w:t>?</w:t>
      </w:r>
    </w:p>
    <w:p w:rsidR="006173F1" w:rsidRPr="004D189C" w:rsidRDefault="006173F1" w:rsidP="005F573C">
      <w:pPr>
        <w:pStyle w:val="Sinespaciado"/>
        <w:jc w:val="both"/>
        <w:rPr>
          <w:rFonts w:ascii="Century Gothic" w:hAnsi="Century Gothic"/>
          <w:b/>
        </w:rPr>
      </w:pPr>
    </w:p>
    <w:p w:rsidR="006173F1" w:rsidRPr="004D189C" w:rsidRDefault="006173F1" w:rsidP="005F573C">
      <w:pPr>
        <w:pStyle w:val="Sinespaciado"/>
        <w:jc w:val="both"/>
        <w:rPr>
          <w:rFonts w:ascii="Century Gothic" w:hAnsi="Century Gothic"/>
          <w:b/>
          <w:u w:val="single"/>
        </w:rPr>
      </w:pPr>
      <w:proofErr w:type="gramStart"/>
      <w:r w:rsidRPr="004D189C">
        <w:rPr>
          <w:rFonts w:ascii="Century Gothic" w:hAnsi="Century Gothic"/>
          <w:b/>
          <w:u w:val="single"/>
        </w:rPr>
        <w:t>a</w:t>
      </w:r>
      <w:proofErr w:type="gramEnd"/>
      <w:r w:rsidRPr="004D189C">
        <w:rPr>
          <w:rFonts w:ascii="Century Gothic" w:hAnsi="Century Gothic"/>
          <w:b/>
          <w:u w:val="single"/>
        </w:rPr>
        <w:t xml:space="preserve"> Si</w:t>
      </w:r>
    </w:p>
    <w:p w:rsidR="006173F1" w:rsidRPr="004D189C" w:rsidRDefault="006173F1" w:rsidP="005F573C">
      <w:pPr>
        <w:pStyle w:val="Sinespaciado"/>
        <w:jc w:val="both"/>
        <w:rPr>
          <w:rFonts w:ascii="Century Gothic" w:hAnsi="Century Gothic"/>
        </w:rPr>
      </w:pPr>
      <w:proofErr w:type="gramStart"/>
      <w:r w:rsidRPr="004D189C">
        <w:rPr>
          <w:rFonts w:ascii="Century Gothic" w:hAnsi="Century Gothic"/>
        </w:rPr>
        <w:t>b</w:t>
      </w:r>
      <w:proofErr w:type="gramEnd"/>
      <w:r w:rsidRPr="004D189C">
        <w:rPr>
          <w:rFonts w:ascii="Century Gothic" w:hAnsi="Century Gothic"/>
        </w:rPr>
        <w:t xml:space="preserve"> No</w:t>
      </w:r>
    </w:p>
    <w:p w:rsidR="00520389" w:rsidRPr="004D189C" w:rsidRDefault="00520389" w:rsidP="005F573C">
      <w:pPr>
        <w:pStyle w:val="Sinespaciado"/>
        <w:jc w:val="both"/>
        <w:rPr>
          <w:rFonts w:ascii="Century Gothic" w:hAnsi="Century Gothic"/>
          <w:b/>
        </w:rPr>
      </w:pPr>
    </w:p>
    <w:p w:rsidR="006173F1" w:rsidRPr="004D189C" w:rsidRDefault="00520389" w:rsidP="005F573C">
      <w:pPr>
        <w:pStyle w:val="Sinespaciado"/>
        <w:jc w:val="both"/>
        <w:rPr>
          <w:rFonts w:ascii="Century Gothic" w:hAnsi="Century Gothic"/>
          <w:b/>
        </w:rPr>
      </w:pPr>
      <w:r w:rsidRPr="004D189C">
        <w:rPr>
          <w:rFonts w:ascii="Century Gothic" w:hAnsi="Century Gothic"/>
          <w:b/>
        </w:rPr>
        <w:t>132</w:t>
      </w:r>
      <w:r w:rsidR="006173F1" w:rsidRPr="004D189C">
        <w:rPr>
          <w:rFonts w:ascii="Century Gothic" w:hAnsi="Century Gothic"/>
          <w:b/>
        </w:rPr>
        <w:t>. Con respecto a las demandas en contra de la entidad indique:</w:t>
      </w:r>
    </w:p>
    <w:p w:rsidR="006173F1" w:rsidRPr="004D189C" w:rsidRDefault="006173F1" w:rsidP="005F573C">
      <w:pPr>
        <w:pStyle w:val="Sinespaciado"/>
        <w:jc w:val="both"/>
        <w:rPr>
          <w:rFonts w:ascii="Century Gothic" w:hAnsi="Century Gothic"/>
          <w:b/>
        </w:rPr>
      </w:pPr>
    </w:p>
    <w:p w:rsidR="006173F1" w:rsidRPr="004D189C" w:rsidRDefault="006173F1" w:rsidP="005F573C">
      <w:pPr>
        <w:pStyle w:val="Sinespaciado"/>
        <w:jc w:val="both"/>
        <w:rPr>
          <w:rFonts w:ascii="Century Gothic" w:hAnsi="Century Gothic"/>
          <w:b/>
        </w:rPr>
      </w:pPr>
      <w:proofErr w:type="gramStart"/>
      <w:r w:rsidRPr="004D189C">
        <w:rPr>
          <w:rFonts w:ascii="Century Gothic" w:hAnsi="Century Gothic"/>
          <w:b/>
        </w:rPr>
        <w:t>a</w:t>
      </w:r>
      <w:proofErr w:type="gramEnd"/>
      <w:r w:rsidRPr="004D189C">
        <w:rPr>
          <w:rFonts w:ascii="Century Gothic" w:hAnsi="Century Gothic"/>
          <w:b/>
        </w:rPr>
        <w:t xml:space="preserve"> ¿Cuántas demandas activas en contra tenía la entidad </w:t>
      </w:r>
      <w:r w:rsidR="00887235" w:rsidRPr="004D189C">
        <w:rPr>
          <w:rFonts w:ascii="Century Gothic" w:hAnsi="Century Gothic"/>
          <w:b/>
        </w:rPr>
        <w:t>en la vigencia evaluada</w:t>
      </w:r>
      <w:r w:rsidRPr="004D189C">
        <w:rPr>
          <w:rFonts w:ascii="Century Gothic" w:hAnsi="Century Gothic"/>
          <w:b/>
        </w:rPr>
        <w:t>?</w:t>
      </w:r>
    </w:p>
    <w:p w:rsidR="006173F1" w:rsidRPr="004D189C" w:rsidRDefault="006173F1" w:rsidP="005F573C">
      <w:pPr>
        <w:pStyle w:val="Sinespaciado"/>
        <w:jc w:val="both"/>
        <w:rPr>
          <w:rFonts w:ascii="Century Gothic" w:hAnsi="Century Gothic"/>
          <w:b/>
        </w:rPr>
      </w:pPr>
    </w:p>
    <w:p w:rsidR="006173F1" w:rsidRPr="004D189C" w:rsidRDefault="006173F1" w:rsidP="005F573C">
      <w:pPr>
        <w:pStyle w:val="Sinespaciado"/>
        <w:jc w:val="both"/>
        <w:rPr>
          <w:rFonts w:ascii="Century Gothic" w:hAnsi="Century Gothic"/>
        </w:rPr>
      </w:pPr>
      <w:r w:rsidRPr="004D189C">
        <w:rPr>
          <w:rFonts w:ascii="Century Gothic" w:hAnsi="Century Gothic"/>
        </w:rPr>
        <w:t>La  ESE Hospital Regional de Sogamoso a corte 31 de Diciembre de 201</w:t>
      </w:r>
      <w:r w:rsidR="00887235" w:rsidRPr="004D189C">
        <w:rPr>
          <w:rFonts w:ascii="Century Gothic" w:hAnsi="Century Gothic"/>
        </w:rPr>
        <w:t>9</w:t>
      </w:r>
      <w:r w:rsidRPr="004D189C">
        <w:rPr>
          <w:rFonts w:ascii="Century Gothic" w:hAnsi="Century Gothic"/>
        </w:rPr>
        <w:t xml:space="preserve">, tenía  </w:t>
      </w:r>
      <w:r w:rsidR="00DA4752" w:rsidRPr="004D189C">
        <w:rPr>
          <w:rFonts w:ascii="Century Gothic" w:hAnsi="Century Gothic"/>
        </w:rPr>
        <w:t xml:space="preserve">25 </w:t>
      </w:r>
      <w:r w:rsidRPr="004D189C">
        <w:rPr>
          <w:rFonts w:ascii="Century Gothic" w:hAnsi="Century Gothic"/>
        </w:rPr>
        <w:t xml:space="preserve">  demandas activas, las cuales se clasifican, así: </w:t>
      </w:r>
      <w:r w:rsidR="00DA4752" w:rsidRPr="004D189C">
        <w:rPr>
          <w:rFonts w:ascii="Century Gothic" w:hAnsi="Century Gothic"/>
        </w:rPr>
        <w:t>4</w:t>
      </w:r>
      <w:r w:rsidRPr="004D189C">
        <w:rPr>
          <w:rFonts w:ascii="Century Gothic" w:hAnsi="Century Gothic"/>
        </w:rPr>
        <w:t xml:space="preserve"> Acciones de Nulidad y Restablecimiento del derecho,</w:t>
      </w:r>
      <w:r w:rsidR="00DA4752" w:rsidRPr="004D189C">
        <w:rPr>
          <w:rFonts w:ascii="Century Gothic" w:hAnsi="Century Gothic"/>
        </w:rPr>
        <w:t xml:space="preserve"> 17 </w:t>
      </w:r>
      <w:r w:rsidRPr="004D189C">
        <w:rPr>
          <w:rFonts w:ascii="Century Gothic" w:hAnsi="Century Gothic"/>
        </w:rPr>
        <w:t xml:space="preserve">Acciones de Reparación Directa y </w:t>
      </w:r>
      <w:r w:rsidR="00DA4752" w:rsidRPr="004D189C">
        <w:rPr>
          <w:rFonts w:ascii="Century Gothic" w:hAnsi="Century Gothic"/>
        </w:rPr>
        <w:t>3</w:t>
      </w:r>
      <w:r w:rsidRPr="004D189C">
        <w:rPr>
          <w:rFonts w:ascii="Century Gothic" w:hAnsi="Century Gothic"/>
        </w:rPr>
        <w:t xml:space="preserve"> proceso</w:t>
      </w:r>
      <w:r w:rsidR="00887235" w:rsidRPr="004D189C">
        <w:rPr>
          <w:rFonts w:ascii="Century Gothic" w:hAnsi="Century Gothic"/>
        </w:rPr>
        <w:t>s</w:t>
      </w:r>
      <w:r w:rsidRPr="004D189C">
        <w:rPr>
          <w:rFonts w:ascii="Century Gothic" w:hAnsi="Century Gothic"/>
        </w:rPr>
        <w:t xml:space="preserve"> ordinario laboral</w:t>
      </w:r>
      <w:r w:rsidR="00DA4752" w:rsidRPr="004D189C">
        <w:rPr>
          <w:rFonts w:ascii="Century Gothic" w:hAnsi="Century Gothic"/>
        </w:rPr>
        <w:t>, 1 acciones de repetición</w:t>
      </w:r>
      <w:r w:rsidRPr="004D189C">
        <w:rPr>
          <w:rFonts w:ascii="Century Gothic" w:hAnsi="Century Gothic"/>
        </w:rPr>
        <w:t>.</w:t>
      </w:r>
    </w:p>
    <w:p w:rsidR="006173F1" w:rsidRPr="004D189C" w:rsidRDefault="006173F1" w:rsidP="005F573C">
      <w:pPr>
        <w:pStyle w:val="Sinespaciado"/>
        <w:jc w:val="both"/>
        <w:rPr>
          <w:rFonts w:ascii="Century Gothic" w:hAnsi="Century Gothic"/>
          <w:color w:val="FF0000"/>
        </w:rPr>
      </w:pPr>
    </w:p>
    <w:p w:rsidR="006173F1" w:rsidRPr="004D189C" w:rsidRDefault="006173F1" w:rsidP="005F573C">
      <w:pPr>
        <w:pStyle w:val="Sinespaciado"/>
        <w:jc w:val="both"/>
        <w:rPr>
          <w:rFonts w:ascii="Century Gothic" w:hAnsi="Century Gothic"/>
          <w:b/>
        </w:rPr>
      </w:pPr>
      <w:proofErr w:type="gramStart"/>
      <w:r w:rsidRPr="004D189C">
        <w:rPr>
          <w:rFonts w:ascii="Century Gothic" w:hAnsi="Century Gothic"/>
          <w:b/>
        </w:rPr>
        <w:t>b</w:t>
      </w:r>
      <w:proofErr w:type="gramEnd"/>
      <w:r w:rsidRPr="004D189C">
        <w:rPr>
          <w:rFonts w:ascii="Century Gothic" w:hAnsi="Century Gothic"/>
          <w:b/>
        </w:rPr>
        <w:t xml:space="preserve"> ¿Cuál es el valor de las pretensiones de las demandas activas en contra de la entidad </w:t>
      </w:r>
      <w:r w:rsidR="00887235" w:rsidRPr="004D189C">
        <w:rPr>
          <w:rFonts w:ascii="Century Gothic" w:hAnsi="Century Gothic"/>
          <w:b/>
        </w:rPr>
        <w:t>en la vigencia evaluada</w:t>
      </w:r>
      <w:r w:rsidRPr="004D189C">
        <w:rPr>
          <w:rFonts w:ascii="Century Gothic" w:hAnsi="Century Gothic"/>
          <w:b/>
        </w:rPr>
        <w:t>?</w:t>
      </w:r>
    </w:p>
    <w:p w:rsidR="006173F1" w:rsidRPr="004D189C" w:rsidRDefault="006173F1" w:rsidP="005F573C">
      <w:pPr>
        <w:pStyle w:val="Sinespaciado"/>
        <w:jc w:val="both"/>
        <w:rPr>
          <w:rFonts w:ascii="Century Gothic" w:hAnsi="Century Gothic"/>
          <w:b/>
        </w:rPr>
      </w:pP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Tribunal Administrativo de Boyacá </w:t>
      </w:r>
    </w:p>
    <w:p w:rsidR="00DA6494" w:rsidRPr="004D189C" w:rsidRDefault="00B21A6B" w:rsidP="00DA6494">
      <w:pPr>
        <w:jc w:val="both"/>
        <w:rPr>
          <w:rFonts w:ascii="Century Gothic" w:hAnsi="Century Gothic" w:cs="Arial"/>
          <w:b/>
          <w:sz w:val="22"/>
          <w:szCs w:val="22"/>
        </w:rPr>
      </w:pPr>
      <w:r w:rsidRPr="004D189C">
        <w:rPr>
          <w:rFonts w:ascii="Century Gothic" w:hAnsi="Century Gothic" w:cs="Arial"/>
          <w:b/>
          <w:sz w:val="22"/>
          <w:szCs w:val="22"/>
        </w:rPr>
        <w:t xml:space="preserve">Acción de Reparación Directa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Radicado: </w:t>
      </w:r>
      <w:r w:rsidRPr="004D189C">
        <w:rPr>
          <w:rFonts w:ascii="Century Gothic" w:hAnsi="Century Gothic" w:cs="Arial"/>
          <w:sz w:val="22"/>
          <w:szCs w:val="22"/>
        </w:rPr>
        <w:t>2015-0070</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Demandante: </w:t>
      </w:r>
      <w:r w:rsidRPr="004D189C">
        <w:rPr>
          <w:rFonts w:ascii="Century Gothic" w:hAnsi="Century Gothic" w:cs="Arial"/>
          <w:sz w:val="22"/>
          <w:szCs w:val="22"/>
        </w:rPr>
        <w:t>Omar Joaquín Aldana</w:t>
      </w:r>
      <w:r w:rsidRPr="004D189C">
        <w:rPr>
          <w:rFonts w:ascii="Century Gothic" w:hAnsi="Century Gothic" w:cs="Arial"/>
          <w:b/>
          <w:sz w:val="22"/>
          <w:szCs w:val="22"/>
        </w:rPr>
        <w:t xml:space="preserve"> </w:t>
      </w:r>
    </w:p>
    <w:p w:rsidR="00DA6494" w:rsidRPr="004D189C" w:rsidRDefault="00DA6494" w:rsidP="00DA6494">
      <w:pPr>
        <w:jc w:val="both"/>
        <w:rPr>
          <w:rFonts w:ascii="Century Gothic" w:hAnsi="Century Gothic" w:cs="Arial"/>
          <w:sz w:val="22"/>
          <w:szCs w:val="22"/>
        </w:rPr>
      </w:pPr>
      <w:r w:rsidRPr="004D189C">
        <w:rPr>
          <w:rFonts w:ascii="Century Gothic" w:hAnsi="Century Gothic" w:cs="Arial"/>
          <w:b/>
          <w:sz w:val="22"/>
          <w:szCs w:val="22"/>
        </w:rPr>
        <w:t xml:space="preserve">Demandado: </w:t>
      </w:r>
      <w:r w:rsidRPr="004D189C">
        <w:rPr>
          <w:rFonts w:ascii="Century Gothic" w:hAnsi="Century Gothic" w:cs="Arial"/>
          <w:sz w:val="22"/>
          <w:szCs w:val="22"/>
        </w:rPr>
        <w:t xml:space="preserve">ESE Hospital Regional de Sogamoso </w:t>
      </w: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Cuantía:</w:t>
      </w:r>
    </w:p>
    <w:p w:rsidR="00DA6494" w:rsidRPr="004D189C" w:rsidRDefault="00DA6494" w:rsidP="00DA6494">
      <w:pPr>
        <w:jc w:val="both"/>
        <w:rPr>
          <w:rFonts w:ascii="Century Gothic" w:hAnsi="Century Gothic" w:cs="Arial"/>
          <w:sz w:val="22"/>
          <w:szCs w:val="22"/>
        </w:rPr>
      </w:pPr>
      <w:r w:rsidRPr="004D189C">
        <w:rPr>
          <w:rFonts w:ascii="Century Gothic" w:hAnsi="Century Gothic" w:cs="Arial"/>
          <w:b/>
          <w:sz w:val="22"/>
          <w:szCs w:val="22"/>
        </w:rPr>
        <w:t xml:space="preserve">Estado Actual: El 6 de Diciembre de 2019 </w:t>
      </w:r>
      <w:r w:rsidRPr="004D189C">
        <w:rPr>
          <w:rFonts w:ascii="Century Gothic" w:hAnsi="Century Gothic" w:cs="Arial"/>
          <w:sz w:val="22"/>
          <w:szCs w:val="22"/>
        </w:rPr>
        <w:t xml:space="preserve">Al despacho para admitir recurso de apelación interpuesto por el apoderado de la parte demandante. </w:t>
      </w:r>
    </w:p>
    <w:p w:rsidR="00DA6494" w:rsidRPr="004D189C" w:rsidRDefault="00DA6494" w:rsidP="00DA6494">
      <w:pPr>
        <w:jc w:val="both"/>
        <w:rPr>
          <w:rFonts w:ascii="Century Gothic" w:hAnsi="Century Gothic" w:cs="Arial"/>
          <w:b/>
          <w:sz w:val="22"/>
          <w:szCs w:val="22"/>
        </w:rPr>
      </w:pP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 xml:space="preserve">Acción de Reparación Directa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Radicado: 2013-255</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Demandante: </w:t>
      </w:r>
      <w:r w:rsidRPr="004D189C">
        <w:rPr>
          <w:rFonts w:ascii="Century Gothic" w:hAnsi="Century Gothic" w:cs="Arial"/>
          <w:sz w:val="22"/>
          <w:szCs w:val="22"/>
        </w:rPr>
        <w:t>Pedro Arturo Fernández</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Demandado:</w:t>
      </w:r>
      <w:r w:rsidRPr="004D189C">
        <w:rPr>
          <w:rFonts w:ascii="Century Gothic" w:hAnsi="Century Gothic" w:cs="Arial"/>
          <w:sz w:val="22"/>
          <w:szCs w:val="22"/>
        </w:rPr>
        <w:t xml:space="preserve"> ESE Hospital Regional de Sogamoso</w:t>
      </w: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Cuantía:</w:t>
      </w:r>
    </w:p>
    <w:p w:rsidR="00DA6494" w:rsidRPr="004D189C" w:rsidRDefault="00DA6494" w:rsidP="00DA6494">
      <w:pPr>
        <w:jc w:val="both"/>
        <w:rPr>
          <w:rFonts w:ascii="Century Gothic" w:hAnsi="Century Gothic" w:cs="Arial"/>
          <w:sz w:val="22"/>
          <w:szCs w:val="22"/>
        </w:rPr>
      </w:pPr>
      <w:r w:rsidRPr="004D189C">
        <w:rPr>
          <w:rFonts w:ascii="Century Gothic" w:hAnsi="Century Gothic" w:cs="Arial"/>
          <w:b/>
          <w:sz w:val="22"/>
          <w:szCs w:val="22"/>
        </w:rPr>
        <w:t xml:space="preserve">Estado Actual: El 6 de Noviembre de 2019 </w:t>
      </w:r>
      <w:r w:rsidRPr="004D189C">
        <w:rPr>
          <w:rFonts w:ascii="Century Gothic" w:hAnsi="Century Gothic" w:cs="Arial"/>
          <w:sz w:val="22"/>
          <w:szCs w:val="22"/>
        </w:rPr>
        <w:t xml:space="preserve">Al despacho para ordenar corre traslado de alegatos de conclusión de segunda instancia. </w:t>
      </w:r>
    </w:p>
    <w:p w:rsidR="00DA6494" w:rsidRPr="004D189C" w:rsidRDefault="00DA6494" w:rsidP="00DA6494">
      <w:pPr>
        <w:jc w:val="both"/>
        <w:rPr>
          <w:rFonts w:ascii="Century Gothic" w:hAnsi="Century Gothic" w:cs="Arial"/>
          <w:b/>
          <w:sz w:val="22"/>
          <w:szCs w:val="22"/>
        </w:rPr>
      </w:pP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 xml:space="preserve">Acción de Reparación Directa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Radicado: 2015-0086</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Demandante: </w:t>
      </w:r>
      <w:r w:rsidRPr="004D189C">
        <w:rPr>
          <w:rFonts w:ascii="Century Gothic" w:hAnsi="Century Gothic" w:cs="Arial"/>
          <w:sz w:val="22"/>
          <w:szCs w:val="22"/>
        </w:rPr>
        <w:t xml:space="preserve">Lucila Pinzón Rincón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Demandado:</w:t>
      </w:r>
      <w:r w:rsidRPr="004D189C">
        <w:rPr>
          <w:rFonts w:ascii="Century Gothic" w:hAnsi="Century Gothic" w:cs="Arial"/>
          <w:sz w:val="22"/>
          <w:szCs w:val="22"/>
        </w:rPr>
        <w:t xml:space="preserve"> ESE Hospital Regional de Sogamoso</w:t>
      </w: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Cuantía:</w:t>
      </w:r>
    </w:p>
    <w:p w:rsidR="00DA6494" w:rsidRPr="004D189C" w:rsidRDefault="00DA6494" w:rsidP="00DA6494">
      <w:pPr>
        <w:jc w:val="both"/>
        <w:rPr>
          <w:rFonts w:ascii="Century Gothic" w:hAnsi="Century Gothic" w:cs="Arial"/>
          <w:sz w:val="22"/>
          <w:szCs w:val="22"/>
        </w:rPr>
      </w:pPr>
      <w:r w:rsidRPr="004D189C">
        <w:rPr>
          <w:rFonts w:ascii="Century Gothic" w:hAnsi="Century Gothic" w:cs="Arial"/>
          <w:b/>
          <w:sz w:val="22"/>
          <w:szCs w:val="22"/>
        </w:rPr>
        <w:lastRenderedPageBreak/>
        <w:t xml:space="preserve">Estado Actual: El 13 de Junio  de 2018 </w:t>
      </w:r>
      <w:r w:rsidRPr="004D189C">
        <w:rPr>
          <w:rFonts w:ascii="Century Gothic" w:hAnsi="Century Gothic" w:cs="Arial"/>
          <w:sz w:val="22"/>
          <w:szCs w:val="22"/>
        </w:rPr>
        <w:t xml:space="preserve">Al despacho para fallo de segunda instancia. </w:t>
      </w:r>
    </w:p>
    <w:p w:rsidR="00DA6494" w:rsidRPr="004D189C" w:rsidRDefault="00DA6494" w:rsidP="00DA6494">
      <w:pPr>
        <w:jc w:val="both"/>
        <w:rPr>
          <w:rFonts w:ascii="Century Gothic" w:hAnsi="Century Gothic" w:cs="Arial"/>
          <w:b/>
          <w:sz w:val="22"/>
          <w:szCs w:val="22"/>
        </w:rPr>
      </w:pP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 xml:space="preserve">Acción de Reparación Directa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Radicado: 2013-296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Demandante: </w:t>
      </w:r>
      <w:r w:rsidRPr="004D189C">
        <w:rPr>
          <w:rFonts w:ascii="Century Gothic" w:hAnsi="Century Gothic" w:cs="Arial"/>
          <w:sz w:val="22"/>
          <w:szCs w:val="22"/>
        </w:rPr>
        <w:t xml:space="preserve">Fredy Alexander Moreno cadena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Demandado:</w:t>
      </w:r>
      <w:r w:rsidRPr="004D189C">
        <w:rPr>
          <w:rFonts w:ascii="Century Gothic" w:hAnsi="Century Gothic" w:cs="Arial"/>
          <w:sz w:val="22"/>
          <w:szCs w:val="22"/>
        </w:rPr>
        <w:t xml:space="preserve"> ESE Hospital Regional de Sogamoso</w:t>
      </w: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Cuantía:</w:t>
      </w:r>
    </w:p>
    <w:p w:rsidR="00DA6494" w:rsidRPr="004D189C" w:rsidRDefault="00DA6494" w:rsidP="00DA6494">
      <w:pPr>
        <w:jc w:val="both"/>
        <w:rPr>
          <w:rFonts w:ascii="Century Gothic" w:hAnsi="Century Gothic" w:cs="Arial"/>
          <w:sz w:val="22"/>
          <w:szCs w:val="22"/>
        </w:rPr>
      </w:pPr>
      <w:r w:rsidRPr="004D189C">
        <w:rPr>
          <w:rFonts w:ascii="Century Gothic" w:hAnsi="Century Gothic" w:cs="Arial"/>
          <w:b/>
          <w:sz w:val="22"/>
          <w:szCs w:val="22"/>
        </w:rPr>
        <w:t>Estado Actual: El 16 de Agosto de 2019 Al despacho para fallo de segunda instancia.</w:t>
      </w:r>
      <w:r w:rsidRPr="004D189C">
        <w:rPr>
          <w:rFonts w:ascii="Century Gothic" w:hAnsi="Century Gothic" w:cs="Arial"/>
          <w:sz w:val="22"/>
          <w:szCs w:val="22"/>
        </w:rPr>
        <w:t xml:space="preserve"> </w:t>
      </w:r>
    </w:p>
    <w:p w:rsidR="00DA6494" w:rsidRPr="004D189C" w:rsidRDefault="00DA6494" w:rsidP="00DA6494">
      <w:pPr>
        <w:jc w:val="both"/>
        <w:rPr>
          <w:rFonts w:ascii="Century Gothic" w:hAnsi="Century Gothic" w:cs="Arial"/>
          <w:b/>
          <w:sz w:val="22"/>
          <w:szCs w:val="22"/>
        </w:rPr>
      </w:pPr>
    </w:p>
    <w:p w:rsidR="00DA6494" w:rsidRPr="004D189C" w:rsidRDefault="00B21A6B" w:rsidP="00DA6494">
      <w:pPr>
        <w:jc w:val="both"/>
        <w:rPr>
          <w:rFonts w:ascii="Century Gothic" w:hAnsi="Century Gothic" w:cs="Arial"/>
          <w:b/>
          <w:sz w:val="22"/>
          <w:szCs w:val="22"/>
        </w:rPr>
      </w:pPr>
      <w:r w:rsidRPr="004D189C">
        <w:rPr>
          <w:rFonts w:ascii="Century Gothic" w:hAnsi="Century Gothic" w:cs="Arial"/>
          <w:b/>
          <w:sz w:val="22"/>
          <w:szCs w:val="22"/>
        </w:rPr>
        <w:t xml:space="preserve">Acción de Nulidad y Restablecimiento del Derecho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Radicado: 2018-0068</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Demandante: </w:t>
      </w:r>
      <w:r w:rsidRPr="004D189C">
        <w:rPr>
          <w:rFonts w:ascii="Century Gothic" w:hAnsi="Century Gothic" w:cs="Arial"/>
          <w:sz w:val="22"/>
          <w:szCs w:val="22"/>
        </w:rPr>
        <w:t xml:space="preserve">Marcela Sánchez Barriga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Demandado:</w:t>
      </w:r>
      <w:r w:rsidRPr="004D189C">
        <w:rPr>
          <w:rFonts w:ascii="Century Gothic" w:hAnsi="Century Gothic" w:cs="Arial"/>
          <w:sz w:val="22"/>
          <w:szCs w:val="22"/>
        </w:rPr>
        <w:t xml:space="preserve"> ESE Hospital Regional de Sogamoso</w:t>
      </w: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Cuantía:</w:t>
      </w:r>
    </w:p>
    <w:p w:rsidR="00DA6494" w:rsidRPr="004D189C" w:rsidRDefault="00DA6494" w:rsidP="00DA6494">
      <w:pPr>
        <w:jc w:val="both"/>
        <w:rPr>
          <w:rFonts w:ascii="Century Gothic" w:hAnsi="Century Gothic" w:cs="Arial"/>
          <w:sz w:val="22"/>
          <w:szCs w:val="22"/>
        </w:rPr>
      </w:pPr>
      <w:r w:rsidRPr="004D189C">
        <w:rPr>
          <w:rFonts w:ascii="Century Gothic" w:hAnsi="Century Gothic" w:cs="Arial"/>
          <w:b/>
          <w:sz w:val="22"/>
          <w:szCs w:val="22"/>
        </w:rPr>
        <w:t xml:space="preserve">Estado Actual: El 6 de Diciembre  de 2019 </w:t>
      </w:r>
      <w:r w:rsidRPr="004D189C">
        <w:rPr>
          <w:rFonts w:ascii="Century Gothic" w:hAnsi="Century Gothic" w:cs="Arial"/>
          <w:sz w:val="22"/>
          <w:szCs w:val="22"/>
        </w:rPr>
        <w:t xml:space="preserve">Al despacho para admitir recurso de apelación contra sentencia de primera instancia que negó las pretensiones de la demanda.  </w:t>
      </w:r>
    </w:p>
    <w:p w:rsidR="00DA6494" w:rsidRPr="004D189C" w:rsidRDefault="00DA6494" w:rsidP="00DA6494">
      <w:pPr>
        <w:jc w:val="both"/>
        <w:rPr>
          <w:rFonts w:ascii="Century Gothic" w:hAnsi="Century Gothic" w:cs="Arial"/>
          <w:b/>
          <w:sz w:val="22"/>
          <w:szCs w:val="22"/>
        </w:rPr>
      </w:pP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 xml:space="preserve">Acción de Reparación Directa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Radicado: 2014-0049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Demandante: </w:t>
      </w:r>
      <w:r w:rsidR="00B21A6B" w:rsidRPr="004D189C">
        <w:rPr>
          <w:rFonts w:ascii="Century Gothic" w:hAnsi="Century Gothic" w:cs="Arial"/>
          <w:sz w:val="22"/>
          <w:szCs w:val="22"/>
        </w:rPr>
        <w:t>Belén</w:t>
      </w:r>
      <w:r w:rsidRPr="004D189C">
        <w:rPr>
          <w:rFonts w:ascii="Century Gothic" w:hAnsi="Century Gothic" w:cs="Arial"/>
          <w:sz w:val="22"/>
          <w:szCs w:val="22"/>
        </w:rPr>
        <w:t xml:space="preserve">  </w:t>
      </w:r>
      <w:proofErr w:type="spellStart"/>
      <w:r w:rsidRPr="004D189C">
        <w:rPr>
          <w:rFonts w:ascii="Century Gothic" w:hAnsi="Century Gothic" w:cs="Arial"/>
          <w:sz w:val="22"/>
          <w:szCs w:val="22"/>
        </w:rPr>
        <w:t>Amezquita</w:t>
      </w:r>
      <w:proofErr w:type="spellEnd"/>
      <w:r w:rsidRPr="004D189C">
        <w:rPr>
          <w:rFonts w:ascii="Century Gothic" w:hAnsi="Century Gothic" w:cs="Arial"/>
          <w:sz w:val="22"/>
          <w:szCs w:val="22"/>
        </w:rPr>
        <w:t xml:space="preserve">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Demandado:</w:t>
      </w:r>
      <w:r w:rsidRPr="004D189C">
        <w:rPr>
          <w:rFonts w:ascii="Century Gothic" w:hAnsi="Century Gothic" w:cs="Arial"/>
          <w:sz w:val="22"/>
          <w:szCs w:val="22"/>
        </w:rPr>
        <w:t xml:space="preserve"> ESE Hospital Regional de Sogamoso</w:t>
      </w: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Cuantía:</w:t>
      </w:r>
    </w:p>
    <w:p w:rsidR="00DA6494" w:rsidRPr="004D189C" w:rsidRDefault="00DA6494" w:rsidP="00DA6494">
      <w:pPr>
        <w:jc w:val="both"/>
        <w:rPr>
          <w:rFonts w:ascii="Century Gothic" w:hAnsi="Century Gothic" w:cs="Arial"/>
          <w:sz w:val="22"/>
          <w:szCs w:val="22"/>
        </w:rPr>
      </w:pPr>
      <w:r w:rsidRPr="004D189C">
        <w:rPr>
          <w:rFonts w:ascii="Century Gothic" w:hAnsi="Century Gothic" w:cs="Arial"/>
          <w:b/>
          <w:sz w:val="22"/>
          <w:szCs w:val="22"/>
        </w:rPr>
        <w:t xml:space="preserve">Estado Actual: El 21 de Octubre de 2019 </w:t>
      </w:r>
      <w:r w:rsidRPr="004D189C">
        <w:rPr>
          <w:rFonts w:ascii="Century Gothic" w:hAnsi="Century Gothic" w:cs="Arial"/>
          <w:sz w:val="22"/>
          <w:szCs w:val="22"/>
        </w:rPr>
        <w:t xml:space="preserve">Al despacho para fallo de segunda instancia. </w:t>
      </w:r>
    </w:p>
    <w:p w:rsidR="00DA6494" w:rsidRPr="004D189C" w:rsidRDefault="00DA6494" w:rsidP="00DA6494">
      <w:pPr>
        <w:jc w:val="both"/>
        <w:rPr>
          <w:rFonts w:ascii="Century Gothic" w:hAnsi="Century Gothic" w:cs="Arial"/>
          <w:sz w:val="22"/>
          <w:szCs w:val="22"/>
        </w:rPr>
      </w:pP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 xml:space="preserve">Acción de Reparación Directa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Radicado: 2015-191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Demandante: </w:t>
      </w:r>
      <w:r w:rsidR="00B21A6B" w:rsidRPr="004D189C">
        <w:rPr>
          <w:rFonts w:ascii="Century Gothic" w:hAnsi="Century Gothic" w:cs="Arial"/>
          <w:sz w:val="22"/>
          <w:szCs w:val="22"/>
        </w:rPr>
        <w:t>José</w:t>
      </w:r>
      <w:r w:rsidRPr="004D189C">
        <w:rPr>
          <w:rFonts w:ascii="Century Gothic" w:hAnsi="Century Gothic" w:cs="Arial"/>
          <w:sz w:val="22"/>
          <w:szCs w:val="22"/>
        </w:rPr>
        <w:t xml:space="preserve"> de los </w:t>
      </w:r>
      <w:r w:rsidR="00B21A6B" w:rsidRPr="004D189C">
        <w:rPr>
          <w:rFonts w:ascii="Century Gothic" w:hAnsi="Century Gothic" w:cs="Arial"/>
          <w:sz w:val="22"/>
          <w:szCs w:val="22"/>
        </w:rPr>
        <w:t>Ángeles</w:t>
      </w:r>
      <w:r w:rsidRPr="004D189C">
        <w:rPr>
          <w:rFonts w:ascii="Century Gothic" w:hAnsi="Century Gothic" w:cs="Arial"/>
          <w:sz w:val="22"/>
          <w:szCs w:val="22"/>
        </w:rPr>
        <w:t xml:space="preserve"> </w:t>
      </w:r>
      <w:proofErr w:type="spellStart"/>
      <w:r w:rsidRPr="004D189C">
        <w:rPr>
          <w:rFonts w:ascii="Century Gothic" w:hAnsi="Century Gothic" w:cs="Arial"/>
          <w:sz w:val="22"/>
          <w:szCs w:val="22"/>
        </w:rPr>
        <w:t>Ponguta</w:t>
      </w:r>
      <w:proofErr w:type="spellEnd"/>
      <w:r w:rsidRPr="004D189C">
        <w:rPr>
          <w:rFonts w:ascii="Century Gothic" w:hAnsi="Century Gothic" w:cs="Arial"/>
          <w:sz w:val="22"/>
          <w:szCs w:val="22"/>
        </w:rPr>
        <w:t xml:space="preserve">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Demandado:</w:t>
      </w:r>
      <w:r w:rsidRPr="004D189C">
        <w:rPr>
          <w:rFonts w:ascii="Century Gothic" w:hAnsi="Century Gothic" w:cs="Arial"/>
          <w:sz w:val="22"/>
          <w:szCs w:val="22"/>
        </w:rPr>
        <w:t xml:space="preserve"> ESE Hospital Regional de Sogamoso</w:t>
      </w: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Cuantía:</w:t>
      </w:r>
    </w:p>
    <w:p w:rsidR="00DA6494" w:rsidRPr="004D189C" w:rsidRDefault="00DA6494" w:rsidP="00DA6494">
      <w:pPr>
        <w:jc w:val="both"/>
        <w:rPr>
          <w:rFonts w:ascii="Century Gothic" w:hAnsi="Century Gothic" w:cs="Arial"/>
          <w:sz w:val="22"/>
          <w:szCs w:val="22"/>
        </w:rPr>
      </w:pPr>
      <w:r w:rsidRPr="004D189C">
        <w:rPr>
          <w:rFonts w:ascii="Century Gothic" w:hAnsi="Century Gothic" w:cs="Arial"/>
          <w:b/>
          <w:sz w:val="22"/>
          <w:szCs w:val="22"/>
        </w:rPr>
        <w:t>Estado Actual: El 21 de Octubre de 2019</w:t>
      </w:r>
      <w:r w:rsidRPr="004D189C">
        <w:rPr>
          <w:rFonts w:ascii="Century Gothic" w:hAnsi="Century Gothic"/>
          <w:sz w:val="22"/>
          <w:szCs w:val="22"/>
        </w:rPr>
        <w:t xml:space="preserve"> </w:t>
      </w:r>
      <w:r w:rsidRPr="004D189C">
        <w:rPr>
          <w:rFonts w:ascii="Century Gothic" w:hAnsi="Century Gothic" w:cs="Arial"/>
          <w:sz w:val="22"/>
          <w:szCs w:val="22"/>
        </w:rPr>
        <w:t xml:space="preserve"> auto requiere a la parte demandante para que suministre gastos para la práctica del dictamen pericial., por  secretaria oficiar a la universidad nacional para que se designe un perito quien rendirá el respectivo dictamen, en un término de 30 días por secretaria librar las comunicaciones a que haya lugar </w:t>
      </w:r>
    </w:p>
    <w:p w:rsidR="00DA6494" w:rsidRPr="004D189C" w:rsidRDefault="00DA6494" w:rsidP="00DA6494">
      <w:pPr>
        <w:jc w:val="both"/>
        <w:rPr>
          <w:rFonts w:ascii="Century Gothic" w:hAnsi="Century Gothic" w:cs="Arial"/>
          <w:b/>
          <w:sz w:val="22"/>
          <w:szCs w:val="22"/>
        </w:rPr>
      </w:pP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Juzgado 12 Administrativo Oral de Tunja  </w:t>
      </w:r>
    </w:p>
    <w:p w:rsidR="00B21A6B" w:rsidRPr="004D189C" w:rsidRDefault="00B21A6B" w:rsidP="00B21A6B">
      <w:pPr>
        <w:jc w:val="both"/>
        <w:rPr>
          <w:rFonts w:ascii="Century Gothic" w:hAnsi="Century Gothic" w:cs="Arial"/>
          <w:b/>
          <w:sz w:val="22"/>
          <w:szCs w:val="22"/>
        </w:rPr>
      </w:pP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 xml:space="preserve">Acción de Reparación Directa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Radicado: 2016-0018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Demandante: Carlos Alberto Rincón y otros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Demandado: </w:t>
      </w:r>
      <w:r w:rsidRPr="004D189C">
        <w:rPr>
          <w:rFonts w:ascii="Century Gothic" w:hAnsi="Century Gothic" w:cs="Arial"/>
          <w:sz w:val="22"/>
          <w:szCs w:val="22"/>
        </w:rPr>
        <w:t>ESE Hospital Regional de Sogamoso</w:t>
      </w: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Cuantía:</w:t>
      </w:r>
    </w:p>
    <w:p w:rsidR="00DA6494" w:rsidRPr="004D189C" w:rsidRDefault="00DA6494" w:rsidP="00DA6494">
      <w:pPr>
        <w:jc w:val="both"/>
        <w:rPr>
          <w:rFonts w:ascii="Century Gothic" w:hAnsi="Century Gothic" w:cs="Arial"/>
          <w:sz w:val="22"/>
          <w:szCs w:val="22"/>
        </w:rPr>
      </w:pPr>
      <w:r w:rsidRPr="004D189C">
        <w:rPr>
          <w:rFonts w:ascii="Century Gothic" w:hAnsi="Century Gothic" w:cs="Arial"/>
          <w:b/>
          <w:sz w:val="22"/>
          <w:szCs w:val="22"/>
        </w:rPr>
        <w:t xml:space="preserve">Estado Actual: El 5 de Abril de 2019 </w:t>
      </w:r>
      <w:r w:rsidRPr="004D189C">
        <w:rPr>
          <w:rFonts w:ascii="Century Gothic" w:hAnsi="Century Gothic" w:cs="Arial"/>
          <w:sz w:val="22"/>
          <w:szCs w:val="22"/>
        </w:rPr>
        <w:t xml:space="preserve">El 05 de Abril de 2019 El despacho resuelve autorizar la expedición de copias a favor de SANANDO S.A.S. para que se surta de </w:t>
      </w:r>
      <w:r w:rsidRPr="004D189C">
        <w:rPr>
          <w:rFonts w:ascii="Century Gothic" w:hAnsi="Century Gothic" w:cs="Arial"/>
          <w:sz w:val="22"/>
          <w:szCs w:val="22"/>
        </w:rPr>
        <w:lastRenderedPageBreak/>
        <w:t xml:space="preserve">recurso de queja, la cual deberá suministrar los gastos necesarios para compulsarlas en el término de cinco (5) días, so pena de declararse </w:t>
      </w:r>
      <w:proofErr w:type="spellStart"/>
      <w:r w:rsidRPr="004D189C">
        <w:rPr>
          <w:rFonts w:ascii="Century Gothic" w:hAnsi="Century Gothic" w:cs="Arial"/>
          <w:sz w:val="22"/>
          <w:szCs w:val="22"/>
        </w:rPr>
        <w:t>precluido</w:t>
      </w:r>
      <w:proofErr w:type="spellEnd"/>
      <w:r w:rsidRPr="004D189C">
        <w:rPr>
          <w:rFonts w:ascii="Century Gothic" w:hAnsi="Century Gothic" w:cs="Arial"/>
          <w:sz w:val="22"/>
          <w:szCs w:val="22"/>
        </w:rPr>
        <w:t xml:space="preserve"> el término para expedirlas.</w:t>
      </w:r>
    </w:p>
    <w:p w:rsidR="00DA6494" w:rsidRPr="004D189C" w:rsidRDefault="00DA6494" w:rsidP="00DA6494">
      <w:pPr>
        <w:jc w:val="both"/>
        <w:rPr>
          <w:rFonts w:ascii="Century Gothic" w:hAnsi="Century Gothic" w:cs="Arial"/>
          <w:b/>
          <w:sz w:val="22"/>
          <w:szCs w:val="22"/>
        </w:rPr>
      </w:pP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Juzgado Tercero Administrativo oral de Tunja  </w:t>
      </w:r>
    </w:p>
    <w:p w:rsidR="00B21A6B" w:rsidRPr="004D189C" w:rsidRDefault="00B21A6B" w:rsidP="00B21A6B">
      <w:pPr>
        <w:jc w:val="both"/>
        <w:rPr>
          <w:rFonts w:ascii="Century Gothic" w:hAnsi="Century Gothic" w:cs="Arial"/>
          <w:b/>
          <w:sz w:val="22"/>
          <w:szCs w:val="22"/>
        </w:rPr>
      </w:pP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 xml:space="preserve">Acción de Reparación Directa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Radicado: 2016-136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Demandante: </w:t>
      </w:r>
      <w:r w:rsidRPr="004D189C">
        <w:rPr>
          <w:rFonts w:ascii="Century Gothic" w:hAnsi="Century Gothic" w:cs="Arial"/>
          <w:sz w:val="22"/>
          <w:szCs w:val="22"/>
        </w:rPr>
        <w:t xml:space="preserve">Humberto Mesa y Otros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Demandado:</w:t>
      </w:r>
      <w:r w:rsidRPr="004D189C">
        <w:rPr>
          <w:rFonts w:ascii="Century Gothic" w:hAnsi="Century Gothic" w:cs="Arial"/>
          <w:sz w:val="22"/>
          <w:szCs w:val="22"/>
        </w:rPr>
        <w:t xml:space="preserve"> ESE Hospital Regional de Sogamoso</w:t>
      </w: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Cuantía:</w:t>
      </w:r>
    </w:p>
    <w:p w:rsidR="00DA6494" w:rsidRPr="004D189C" w:rsidRDefault="00DA6494" w:rsidP="00DA6494">
      <w:pPr>
        <w:jc w:val="both"/>
        <w:rPr>
          <w:rFonts w:ascii="Century Gothic" w:hAnsi="Century Gothic" w:cs="Arial"/>
          <w:sz w:val="22"/>
          <w:szCs w:val="22"/>
        </w:rPr>
      </w:pPr>
      <w:r w:rsidRPr="004D189C">
        <w:rPr>
          <w:rFonts w:ascii="Century Gothic" w:hAnsi="Century Gothic" w:cs="Arial"/>
          <w:b/>
          <w:sz w:val="22"/>
          <w:szCs w:val="22"/>
        </w:rPr>
        <w:t xml:space="preserve">Estado Actual: El 2 de Septiembre  de 2019 </w:t>
      </w:r>
      <w:r w:rsidRPr="004D189C">
        <w:rPr>
          <w:rFonts w:ascii="Century Gothic" w:hAnsi="Century Gothic" w:cs="Arial"/>
          <w:sz w:val="22"/>
          <w:szCs w:val="22"/>
        </w:rPr>
        <w:t xml:space="preserve">Al despacho para fallo de Primera instancia. </w:t>
      </w:r>
    </w:p>
    <w:p w:rsidR="00DA6494" w:rsidRPr="004D189C" w:rsidRDefault="00DA6494" w:rsidP="00DA6494">
      <w:pPr>
        <w:jc w:val="both"/>
        <w:rPr>
          <w:rFonts w:ascii="Century Gothic" w:hAnsi="Century Gothic" w:cs="Arial"/>
          <w:b/>
          <w:sz w:val="22"/>
          <w:szCs w:val="22"/>
        </w:rPr>
      </w:pP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Juzgado 2  Administrativo</w:t>
      </w:r>
      <w:r w:rsidR="00B21A6B" w:rsidRPr="004D189C">
        <w:rPr>
          <w:rFonts w:ascii="Century Gothic" w:hAnsi="Century Gothic" w:cs="Arial"/>
          <w:b/>
          <w:sz w:val="22"/>
          <w:szCs w:val="22"/>
        </w:rPr>
        <w:t xml:space="preserve"> O</w:t>
      </w:r>
      <w:r w:rsidRPr="004D189C">
        <w:rPr>
          <w:rFonts w:ascii="Century Gothic" w:hAnsi="Century Gothic" w:cs="Arial"/>
          <w:b/>
          <w:sz w:val="22"/>
          <w:szCs w:val="22"/>
        </w:rPr>
        <w:t xml:space="preserve">ral de Sogamoso  </w:t>
      </w:r>
    </w:p>
    <w:p w:rsidR="00DA6494" w:rsidRPr="004D189C" w:rsidRDefault="00DA6494" w:rsidP="00DA6494">
      <w:pPr>
        <w:jc w:val="both"/>
        <w:rPr>
          <w:rFonts w:ascii="Century Gothic" w:hAnsi="Century Gothic" w:cs="Arial"/>
          <w:b/>
          <w:sz w:val="22"/>
          <w:szCs w:val="22"/>
        </w:rPr>
      </w:pP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 xml:space="preserve">Acción de Nulidad y Restablecimiento del Derecho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Radicado: 2018-0020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Demandante: Diana Carolina Bernal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Demandado:</w:t>
      </w:r>
      <w:r w:rsidRPr="004D189C">
        <w:rPr>
          <w:rFonts w:ascii="Century Gothic" w:hAnsi="Century Gothic" w:cs="Arial"/>
          <w:sz w:val="22"/>
          <w:szCs w:val="22"/>
        </w:rPr>
        <w:t xml:space="preserve"> ESE Hospital Regional de Sogamoso</w:t>
      </w: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Cuantía:</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Estado Actual: El 28 de Noviembre de 2019 Traslado de excepciones propuestas por el curador hasta el 2 de Diciembre de 2019</w:t>
      </w:r>
    </w:p>
    <w:p w:rsidR="00DA6494" w:rsidRPr="004D189C" w:rsidRDefault="00DA6494" w:rsidP="00DA6494">
      <w:pPr>
        <w:jc w:val="both"/>
        <w:rPr>
          <w:rFonts w:ascii="Century Gothic" w:hAnsi="Century Gothic" w:cs="Arial"/>
          <w:b/>
          <w:sz w:val="22"/>
          <w:szCs w:val="22"/>
        </w:rPr>
      </w:pPr>
    </w:p>
    <w:p w:rsidR="00B21A6B" w:rsidRPr="004D189C" w:rsidRDefault="00B21A6B" w:rsidP="00DA6494">
      <w:pPr>
        <w:jc w:val="both"/>
        <w:rPr>
          <w:rFonts w:ascii="Century Gothic" w:hAnsi="Century Gothic" w:cs="Arial"/>
          <w:b/>
          <w:sz w:val="22"/>
          <w:szCs w:val="22"/>
        </w:rPr>
      </w:pP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Juzgado 2  Administrativo oral de Sogamoso  </w:t>
      </w:r>
    </w:p>
    <w:p w:rsidR="00DA6494" w:rsidRPr="004D189C" w:rsidRDefault="00DA6494" w:rsidP="00DA6494">
      <w:pPr>
        <w:jc w:val="both"/>
        <w:rPr>
          <w:rFonts w:ascii="Century Gothic" w:hAnsi="Century Gothic" w:cs="Arial"/>
          <w:b/>
          <w:sz w:val="22"/>
          <w:szCs w:val="22"/>
        </w:rPr>
      </w:pP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 xml:space="preserve">Acción de Nulidad y Restablecimiento del Derecho </w:t>
      </w:r>
    </w:p>
    <w:p w:rsidR="00DA6494" w:rsidRPr="004D189C" w:rsidRDefault="00DA6494" w:rsidP="00DA6494">
      <w:pPr>
        <w:jc w:val="both"/>
        <w:rPr>
          <w:rFonts w:ascii="Century Gothic" w:hAnsi="Century Gothic" w:cs="Arial"/>
          <w:sz w:val="22"/>
          <w:szCs w:val="22"/>
        </w:rPr>
      </w:pPr>
      <w:r w:rsidRPr="004D189C">
        <w:rPr>
          <w:rFonts w:ascii="Century Gothic" w:hAnsi="Century Gothic" w:cs="Arial"/>
          <w:b/>
          <w:sz w:val="22"/>
          <w:szCs w:val="22"/>
        </w:rPr>
        <w:t xml:space="preserve">Radicado: </w:t>
      </w:r>
      <w:r w:rsidRPr="004D189C">
        <w:rPr>
          <w:rFonts w:ascii="Century Gothic" w:hAnsi="Century Gothic" w:cs="Arial"/>
          <w:sz w:val="22"/>
          <w:szCs w:val="22"/>
        </w:rPr>
        <w:t xml:space="preserve">2018-0076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Demandante: Susana Castillo Aranguren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Demandado: </w:t>
      </w:r>
      <w:r w:rsidRPr="004D189C">
        <w:rPr>
          <w:rFonts w:ascii="Century Gothic" w:hAnsi="Century Gothic" w:cs="Arial"/>
          <w:sz w:val="22"/>
          <w:szCs w:val="22"/>
        </w:rPr>
        <w:t>ESE Hospital Regional de Sogamoso</w:t>
      </w: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Cuantía:</w:t>
      </w:r>
    </w:p>
    <w:p w:rsidR="00DA6494" w:rsidRPr="004D189C" w:rsidRDefault="00DA6494" w:rsidP="00DA6494">
      <w:pPr>
        <w:jc w:val="both"/>
        <w:rPr>
          <w:rFonts w:ascii="Century Gothic" w:hAnsi="Century Gothic" w:cs="Arial"/>
          <w:sz w:val="22"/>
          <w:szCs w:val="22"/>
        </w:rPr>
      </w:pPr>
      <w:r w:rsidRPr="004D189C">
        <w:rPr>
          <w:rFonts w:ascii="Century Gothic" w:hAnsi="Century Gothic" w:cs="Arial"/>
          <w:b/>
          <w:sz w:val="22"/>
          <w:szCs w:val="22"/>
        </w:rPr>
        <w:t xml:space="preserve">Estado Actual: El 18 de Noviembre de </w:t>
      </w:r>
      <w:r w:rsidRPr="004D189C">
        <w:rPr>
          <w:rFonts w:ascii="Century Gothic" w:hAnsi="Century Gothic" w:cs="Arial"/>
          <w:sz w:val="22"/>
          <w:szCs w:val="22"/>
        </w:rPr>
        <w:t xml:space="preserve">2019 Al despacho para fallo de primera instancia </w:t>
      </w:r>
    </w:p>
    <w:p w:rsidR="00DA6494" w:rsidRPr="004D189C" w:rsidRDefault="00DA6494" w:rsidP="00DA6494">
      <w:pPr>
        <w:jc w:val="both"/>
        <w:rPr>
          <w:rFonts w:ascii="Century Gothic" w:hAnsi="Century Gothic" w:cs="Arial"/>
          <w:b/>
          <w:sz w:val="22"/>
          <w:szCs w:val="22"/>
        </w:rPr>
      </w:pP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Juzgado 1 Administrativo oral de Sogamoso  </w:t>
      </w:r>
    </w:p>
    <w:p w:rsidR="00DA6494" w:rsidRPr="004D189C" w:rsidRDefault="00DA6494" w:rsidP="00DA6494">
      <w:pPr>
        <w:jc w:val="both"/>
        <w:rPr>
          <w:rFonts w:ascii="Century Gothic" w:hAnsi="Century Gothic" w:cs="Arial"/>
          <w:b/>
          <w:sz w:val="22"/>
          <w:szCs w:val="22"/>
        </w:rPr>
      </w:pP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 xml:space="preserve">Acción de Nulidad y Restablecimiento del Derecho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Radicado: 2018-120</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Demandante: Jonathan Daniel Gonzales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Demandado:</w:t>
      </w:r>
      <w:r w:rsidRPr="004D189C">
        <w:rPr>
          <w:rFonts w:ascii="Century Gothic" w:hAnsi="Century Gothic" w:cs="Arial"/>
          <w:sz w:val="22"/>
          <w:szCs w:val="22"/>
        </w:rPr>
        <w:t xml:space="preserve"> ESE Hospital Regional de Sogamoso</w:t>
      </w: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Cuantía:</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Estado Actual: El 4 de Febrero de 2019  </w:t>
      </w:r>
      <w:r w:rsidRPr="004D189C">
        <w:rPr>
          <w:rFonts w:ascii="Century Gothic" w:hAnsi="Century Gothic" w:cs="Arial"/>
          <w:sz w:val="22"/>
          <w:szCs w:val="22"/>
        </w:rPr>
        <w:t>Al despacho</w:t>
      </w:r>
      <w:r w:rsidRPr="004D189C">
        <w:rPr>
          <w:rFonts w:ascii="Century Gothic" w:hAnsi="Century Gothic" w:cs="Arial"/>
          <w:b/>
          <w:sz w:val="22"/>
          <w:szCs w:val="22"/>
        </w:rPr>
        <w:t xml:space="preserve"> </w:t>
      </w:r>
      <w:r w:rsidRPr="004D189C">
        <w:rPr>
          <w:rFonts w:ascii="Century Gothic" w:hAnsi="Century Gothic" w:cs="Arial"/>
          <w:sz w:val="22"/>
          <w:szCs w:val="22"/>
        </w:rPr>
        <w:t xml:space="preserve">se deja constancia que el pasado 1° de febrero de 2019 a las 5:00 pm, venció el término, contestara la demanda. Dentro del término el apoderado del hospital regional de Sogamoso contestó y excepcionó, llamó en garantía a la temporal industrial de Colombia S.A.S.TEMINCO S.A.S. y A PROCERVI S.A.S. conste. </w:t>
      </w:r>
      <w:proofErr w:type="gramStart"/>
      <w:r w:rsidRPr="004D189C">
        <w:rPr>
          <w:rFonts w:ascii="Century Gothic" w:hAnsi="Century Gothic" w:cs="Arial"/>
          <w:sz w:val="22"/>
          <w:szCs w:val="22"/>
        </w:rPr>
        <w:t>en</w:t>
      </w:r>
      <w:proofErr w:type="gramEnd"/>
      <w:r w:rsidRPr="004D189C">
        <w:rPr>
          <w:rFonts w:ascii="Century Gothic" w:hAnsi="Century Gothic" w:cs="Arial"/>
          <w:sz w:val="22"/>
          <w:szCs w:val="22"/>
        </w:rPr>
        <w:t xml:space="preserve"> la fecha pasa al despacho </w:t>
      </w:r>
      <w:r w:rsidRPr="004D189C">
        <w:rPr>
          <w:rFonts w:ascii="Century Gothic" w:hAnsi="Century Gothic" w:cs="Arial"/>
          <w:sz w:val="22"/>
          <w:szCs w:val="22"/>
        </w:rPr>
        <w:lastRenderedPageBreak/>
        <w:t>para pronunciarse respecto del llamamiento en garantía presentado por el apoderado del hospital regional de Sogamoso</w:t>
      </w:r>
    </w:p>
    <w:p w:rsidR="00DA6494" w:rsidRPr="004D189C" w:rsidRDefault="00DA6494" w:rsidP="00DA6494">
      <w:pPr>
        <w:jc w:val="both"/>
        <w:rPr>
          <w:rFonts w:ascii="Century Gothic" w:hAnsi="Century Gothic" w:cs="Arial"/>
          <w:b/>
          <w:sz w:val="22"/>
          <w:szCs w:val="22"/>
        </w:rPr>
      </w:pP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Juzgado Primero  laboral de Sogamoso </w:t>
      </w:r>
    </w:p>
    <w:p w:rsidR="00B21A6B" w:rsidRPr="004D189C" w:rsidRDefault="00B21A6B" w:rsidP="00DA6494">
      <w:pPr>
        <w:jc w:val="both"/>
        <w:rPr>
          <w:rFonts w:ascii="Century Gothic" w:hAnsi="Century Gothic" w:cs="Arial"/>
          <w:b/>
          <w:sz w:val="22"/>
          <w:szCs w:val="22"/>
        </w:rPr>
      </w:pPr>
    </w:p>
    <w:p w:rsidR="00DA6494" w:rsidRPr="004D189C" w:rsidRDefault="00B21A6B" w:rsidP="00DA6494">
      <w:pPr>
        <w:jc w:val="both"/>
        <w:rPr>
          <w:rFonts w:ascii="Century Gothic" w:hAnsi="Century Gothic" w:cs="Arial"/>
          <w:b/>
          <w:sz w:val="22"/>
          <w:szCs w:val="22"/>
        </w:rPr>
      </w:pPr>
      <w:r w:rsidRPr="004D189C">
        <w:rPr>
          <w:rFonts w:ascii="Century Gothic" w:hAnsi="Century Gothic" w:cs="Arial"/>
          <w:b/>
          <w:sz w:val="22"/>
          <w:szCs w:val="22"/>
        </w:rPr>
        <w:t xml:space="preserve">Ordinario Laboral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Radicado: 2018-228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Demandante: </w:t>
      </w:r>
      <w:r w:rsidRPr="004D189C">
        <w:rPr>
          <w:rFonts w:ascii="Century Gothic" w:hAnsi="Century Gothic" w:cs="Arial"/>
          <w:sz w:val="22"/>
          <w:szCs w:val="22"/>
        </w:rPr>
        <w:t>Oscar Mauricio Mesa Espinel</w:t>
      </w:r>
      <w:r w:rsidRPr="004D189C">
        <w:rPr>
          <w:rFonts w:ascii="Century Gothic" w:hAnsi="Century Gothic" w:cs="Arial"/>
          <w:b/>
          <w:sz w:val="22"/>
          <w:szCs w:val="22"/>
        </w:rPr>
        <w:t xml:space="preserve">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Demandado: </w:t>
      </w:r>
      <w:r w:rsidRPr="004D189C">
        <w:rPr>
          <w:rFonts w:ascii="Century Gothic" w:hAnsi="Century Gothic" w:cs="Arial"/>
          <w:sz w:val="22"/>
          <w:szCs w:val="22"/>
        </w:rPr>
        <w:t>ESE Hospital Regional de Sogamoso</w:t>
      </w: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Cuantía:</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Estado Actual: </w:t>
      </w:r>
      <w:r w:rsidRPr="004D189C">
        <w:rPr>
          <w:rFonts w:ascii="Century Gothic" w:hAnsi="Century Gothic" w:cs="Arial"/>
          <w:sz w:val="22"/>
          <w:szCs w:val="22"/>
        </w:rPr>
        <w:t xml:space="preserve">El despacho señala para el día 11 de Febrero de 2020 a las 9:00 am para celebrar audiencia dentro del proceso laboral adelantado por Oscar Mauricio Mesa Espinel en contra de Hospital Regional de Sogamoso para practicar las pruebas decretadas y se emitirá el fallo correspondiente. </w:t>
      </w:r>
    </w:p>
    <w:p w:rsidR="00DA6494" w:rsidRPr="004D189C" w:rsidRDefault="00DA6494" w:rsidP="00DA6494">
      <w:pPr>
        <w:jc w:val="both"/>
        <w:rPr>
          <w:rFonts w:ascii="Century Gothic" w:hAnsi="Century Gothic" w:cs="Arial"/>
          <w:b/>
          <w:sz w:val="22"/>
          <w:szCs w:val="22"/>
        </w:rPr>
      </w:pPr>
    </w:p>
    <w:p w:rsidR="00B21A6B" w:rsidRPr="004D189C" w:rsidRDefault="00B21A6B" w:rsidP="00DA6494">
      <w:pPr>
        <w:jc w:val="both"/>
        <w:rPr>
          <w:rFonts w:ascii="Century Gothic" w:hAnsi="Century Gothic" w:cs="Arial"/>
          <w:b/>
          <w:sz w:val="22"/>
          <w:szCs w:val="22"/>
        </w:rPr>
      </w:pP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Tribunal Superior de Santa Rosa </w:t>
      </w:r>
    </w:p>
    <w:p w:rsidR="00B21A6B" w:rsidRPr="004D189C" w:rsidRDefault="00B21A6B" w:rsidP="00B21A6B">
      <w:pPr>
        <w:jc w:val="both"/>
        <w:rPr>
          <w:rFonts w:ascii="Century Gothic" w:hAnsi="Century Gothic" w:cs="Arial"/>
          <w:b/>
          <w:sz w:val="22"/>
          <w:szCs w:val="22"/>
        </w:rPr>
      </w:pP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 xml:space="preserve">Ordinario Laboral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Radicado: 2012-224</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Demandante: María Del Carmen Sánchez</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Demandado: </w:t>
      </w:r>
      <w:r w:rsidRPr="004D189C">
        <w:rPr>
          <w:rFonts w:ascii="Century Gothic" w:hAnsi="Century Gothic" w:cs="Arial"/>
          <w:sz w:val="22"/>
          <w:szCs w:val="22"/>
        </w:rPr>
        <w:t>ESE Hospital Regional de Sogamoso</w:t>
      </w: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Cuantía:</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Estado Actual: El 19 de Noviembre de 2015 </w:t>
      </w:r>
      <w:r w:rsidRPr="004D189C">
        <w:rPr>
          <w:rFonts w:ascii="Century Gothic" w:hAnsi="Century Gothic" w:cs="Arial"/>
          <w:sz w:val="22"/>
          <w:szCs w:val="22"/>
        </w:rPr>
        <w:t>Al despacho para fallo</w:t>
      </w:r>
      <w:r w:rsidRPr="004D189C">
        <w:rPr>
          <w:rFonts w:ascii="Century Gothic" w:hAnsi="Century Gothic" w:cs="Arial"/>
          <w:b/>
          <w:sz w:val="22"/>
          <w:szCs w:val="22"/>
        </w:rPr>
        <w:t xml:space="preserve"> </w:t>
      </w:r>
    </w:p>
    <w:p w:rsidR="00DA6494" w:rsidRPr="004D189C" w:rsidRDefault="00DA6494" w:rsidP="00DA6494">
      <w:pPr>
        <w:jc w:val="both"/>
        <w:rPr>
          <w:rFonts w:ascii="Century Gothic" w:hAnsi="Century Gothic" w:cs="Arial"/>
          <w:b/>
          <w:sz w:val="22"/>
          <w:szCs w:val="22"/>
        </w:rPr>
      </w:pP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Juzgado Segundo  laboral de Sogamoso </w:t>
      </w:r>
    </w:p>
    <w:p w:rsidR="00B21A6B" w:rsidRPr="004D189C" w:rsidRDefault="00B21A6B" w:rsidP="00DA6494">
      <w:pPr>
        <w:jc w:val="both"/>
        <w:rPr>
          <w:rFonts w:ascii="Century Gothic" w:hAnsi="Century Gothic" w:cs="Arial"/>
          <w:b/>
          <w:sz w:val="22"/>
          <w:szCs w:val="22"/>
        </w:rPr>
      </w:pPr>
    </w:p>
    <w:p w:rsidR="00B21A6B" w:rsidRPr="004D189C" w:rsidRDefault="00B21A6B" w:rsidP="00DA6494">
      <w:pPr>
        <w:jc w:val="both"/>
        <w:rPr>
          <w:rFonts w:ascii="Century Gothic" w:hAnsi="Century Gothic" w:cs="Arial"/>
          <w:b/>
          <w:sz w:val="22"/>
          <w:szCs w:val="22"/>
        </w:rPr>
      </w:pPr>
      <w:r w:rsidRPr="004D189C">
        <w:rPr>
          <w:rFonts w:ascii="Century Gothic" w:hAnsi="Century Gothic" w:cs="Arial"/>
          <w:b/>
          <w:sz w:val="22"/>
          <w:szCs w:val="22"/>
        </w:rPr>
        <w:t xml:space="preserve">Ordinario Laboral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Radicado: 2019-0026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Demandante: María Virginia Parra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Demandado:</w:t>
      </w:r>
      <w:r w:rsidRPr="004D189C">
        <w:rPr>
          <w:rFonts w:ascii="Century Gothic" w:hAnsi="Century Gothic" w:cs="Arial"/>
          <w:sz w:val="22"/>
          <w:szCs w:val="22"/>
        </w:rPr>
        <w:t xml:space="preserve"> ESE Hospital Regional de Sogamoso</w:t>
      </w: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Cuantía:</w:t>
      </w:r>
    </w:p>
    <w:p w:rsidR="00DA6494" w:rsidRPr="004D189C" w:rsidRDefault="00DA6494" w:rsidP="00DA6494">
      <w:pPr>
        <w:jc w:val="both"/>
        <w:rPr>
          <w:rFonts w:ascii="Century Gothic" w:hAnsi="Century Gothic" w:cs="Arial"/>
          <w:b/>
          <w:sz w:val="22"/>
          <w:szCs w:val="22"/>
        </w:rPr>
      </w:pPr>
    </w:p>
    <w:p w:rsidR="00B21A6B" w:rsidRPr="004D189C" w:rsidRDefault="00B21A6B" w:rsidP="00DA6494">
      <w:pPr>
        <w:jc w:val="both"/>
        <w:rPr>
          <w:rFonts w:ascii="Century Gothic" w:hAnsi="Century Gothic" w:cs="Arial"/>
          <w:b/>
          <w:sz w:val="22"/>
          <w:szCs w:val="22"/>
        </w:rPr>
      </w:pP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Juzgado Primero  Administrativo de Sogamoso  </w:t>
      </w:r>
    </w:p>
    <w:p w:rsidR="00DA6494" w:rsidRPr="004D189C" w:rsidRDefault="00DA6494" w:rsidP="00DA6494">
      <w:pPr>
        <w:jc w:val="both"/>
        <w:rPr>
          <w:rFonts w:ascii="Century Gothic" w:hAnsi="Century Gothic" w:cs="Arial"/>
          <w:b/>
          <w:sz w:val="22"/>
          <w:szCs w:val="22"/>
        </w:rPr>
      </w:pP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 xml:space="preserve">Acción de Reparación Directa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Radicado: 2014-190</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Demandante: Ana </w:t>
      </w:r>
      <w:proofErr w:type="spellStart"/>
      <w:r w:rsidRPr="004D189C">
        <w:rPr>
          <w:rFonts w:ascii="Century Gothic" w:hAnsi="Century Gothic" w:cs="Arial"/>
          <w:b/>
          <w:sz w:val="22"/>
          <w:szCs w:val="22"/>
        </w:rPr>
        <w:t>Fanory</w:t>
      </w:r>
      <w:proofErr w:type="spellEnd"/>
      <w:r w:rsidRPr="004D189C">
        <w:rPr>
          <w:rFonts w:ascii="Century Gothic" w:hAnsi="Century Gothic" w:cs="Arial"/>
          <w:b/>
          <w:sz w:val="22"/>
          <w:szCs w:val="22"/>
        </w:rPr>
        <w:t xml:space="preserve"> Suarez</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Demandado: </w:t>
      </w:r>
      <w:r w:rsidRPr="004D189C">
        <w:rPr>
          <w:rFonts w:ascii="Century Gothic" w:hAnsi="Century Gothic" w:cs="Arial"/>
          <w:sz w:val="22"/>
          <w:szCs w:val="22"/>
        </w:rPr>
        <w:t>ESE Hospital Regional de Sogamoso</w:t>
      </w: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Cuantía:</w:t>
      </w:r>
    </w:p>
    <w:p w:rsidR="00DA6494" w:rsidRPr="004D189C" w:rsidRDefault="00DA6494" w:rsidP="00DA6494">
      <w:pPr>
        <w:jc w:val="both"/>
        <w:rPr>
          <w:rFonts w:ascii="Century Gothic" w:hAnsi="Century Gothic" w:cs="Arial"/>
          <w:sz w:val="22"/>
          <w:szCs w:val="22"/>
        </w:rPr>
      </w:pPr>
      <w:r w:rsidRPr="004D189C">
        <w:rPr>
          <w:rFonts w:ascii="Century Gothic" w:hAnsi="Century Gothic" w:cs="Arial"/>
          <w:b/>
          <w:sz w:val="22"/>
          <w:szCs w:val="22"/>
        </w:rPr>
        <w:t xml:space="preserve">Estado Actual: El 20 de Noviembre de 2019 </w:t>
      </w:r>
      <w:r w:rsidRPr="004D189C">
        <w:rPr>
          <w:rFonts w:ascii="Century Gothic" w:hAnsi="Century Gothic" w:cs="Arial"/>
          <w:sz w:val="22"/>
          <w:szCs w:val="22"/>
        </w:rPr>
        <w:t xml:space="preserve">Al despacho para fallo de primera instancia </w:t>
      </w:r>
    </w:p>
    <w:p w:rsidR="00DA6494" w:rsidRPr="004D189C" w:rsidRDefault="00DA6494" w:rsidP="00DA6494">
      <w:pPr>
        <w:jc w:val="both"/>
        <w:rPr>
          <w:rFonts w:ascii="Century Gothic" w:hAnsi="Century Gothic" w:cs="Arial"/>
          <w:b/>
          <w:sz w:val="22"/>
          <w:szCs w:val="22"/>
        </w:rPr>
      </w:pP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Juzgado Primero Administrativo de Sogamoso  </w:t>
      </w:r>
    </w:p>
    <w:p w:rsidR="00B21A6B" w:rsidRPr="004D189C" w:rsidRDefault="00B21A6B" w:rsidP="00B21A6B">
      <w:pPr>
        <w:jc w:val="both"/>
        <w:rPr>
          <w:rFonts w:ascii="Century Gothic" w:hAnsi="Century Gothic" w:cs="Arial"/>
          <w:b/>
          <w:sz w:val="22"/>
          <w:szCs w:val="22"/>
        </w:rPr>
      </w:pP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 xml:space="preserve">Acción de Reparación Directa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Radicado: 2015-103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lastRenderedPageBreak/>
        <w:t xml:space="preserve">Demandante: Jairo García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Demandado: </w:t>
      </w:r>
      <w:r w:rsidRPr="004D189C">
        <w:rPr>
          <w:rFonts w:ascii="Century Gothic" w:hAnsi="Century Gothic" w:cs="Arial"/>
          <w:sz w:val="22"/>
          <w:szCs w:val="22"/>
        </w:rPr>
        <w:t>ESE Hospital Regional de Sogamoso</w:t>
      </w: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Cuantía:</w:t>
      </w:r>
    </w:p>
    <w:p w:rsidR="00DA6494" w:rsidRPr="004D189C" w:rsidRDefault="00DA6494" w:rsidP="00DA6494">
      <w:pPr>
        <w:jc w:val="both"/>
        <w:rPr>
          <w:rFonts w:ascii="Century Gothic" w:hAnsi="Century Gothic" w:cs="Arial"/>
          <w:sz w:val="22"/>
          <w:szCs w:val="22"/>
        </w:rPr>
      </w:pPr>
      <w:r w:rsidRPr="004D189C">
        <w:rPr>
          <w:rFonts w:ascii="Century Gothic" w:hAnsi="Century Gothic" w:cs="Arial"/>
          <w:b/>
          <w:sz w:val="22"/>
          <w:szCs w:val="22"/>
        </w:rPr>
        <w:t>Estado Actual</w:t>
      </w:r>
      <w:r w:rsidRPr="004D189C">
        <w:rPr>
          <w:rFonts w:ascii="Century Gothic" w:hAnsi="Century Gothic" w:cs="Arial"/>
          <w:sz w:val="22"/>
          <w:szCs w:val="22"/>
        </w:rPr>
        <w:t xml:space="preserve">: </w:t>
      </w:r>
      <w:r w:rsidRPr="004D189C">
        <w:rPr>
          <w:rFonts w:ascii="Century Gothic" w:hAnsi="Century Gothic" w:cs="Arial"/>
          <w:b/>
          <w:sz w:val="22"/>
          <w:szCs w:val="22"/>
        </w:rPr>
        <w:t>El 13 de Mayo de 2019</w:t>
      </w:r>
      <w:r w:rsidRPr="004D189C">
        <w:rPr>
          <w:rFonts w:ascii="Century Gothic" w:hAnsi="Century Gothic" w:cs="Arial"/>
          <w:sz w:val="22"/>
          <w:szCs w:val="22"/>
        </w:rPr>
        <w:t>.</w:t>
      </w:r>
      <w:r w:rsidRPr="004D189C">
        <w:rPr>
          <w:rFonts w:ascii="Century Gothic" w:hAnsi="Century Gothic"/>
          <w:sz w:val="22"/>
          <w:szCs w:val="22"/>
        </w:rPr>
        <w:t xml:space="preserve"> A</w:t>
      </w:r>
      <w:r w:rsidRPr="004D189C">
        <w:rPr>
          <w:rFonts w:ascii="Century Gothic" w:hAnsi="Century Gothic" w:cs="Arial"/>
          <w:sz w:val="22"/>
          <w:szCs w:val="22"/>
        </w:rPr>
        <w:t>l despacho con comisorio devuelto por el juzgado  2o administrativo oral del circuito judicial de Tunja</w:t>
      </w:r>
    </w:p>
    <w:p w:rsidR="00DA6494" w:rsidRPr="004D189C" w:rsidRDefault="00DA6494" w:rsidP="00DA6494">
      <w:pPr>
        <w:jc w:val="both"/>
        <w:rPr>
          <w:rFonts w:ascii="Century Gothic" w:hAnsi="Century Gothic" w:cs="Arial"/>
          <w:b/>
          <w:sz w:val="22"/>
          <w:szCs w:val="22"/>
        </w:rPr>
      </w:pP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Juzgado </w:t>
      </w:r>
      <w:r w:rsidR="00DA4752" w:rsidRPr="004D189C">
        <w:rPr>
          <w:rFonts w:ascii="Century Gothic" w:hAnsi="Century Gothic" w:cs="Arial"/>
          <w:b/>
          <w:sz w:val="22"/>
          <w:szCs w:val="22"/>
        </w:rPr>
        <w:t>P</w:t>
      </w:r>
      <w:r w:rsidRPr="004D189C">
        <w:rPr>
          <w:rFonts w:ascii="Century Gothic" w:hAnsi="Century Gothic" w:cs="Arial"/>
          <w:b/>
          <w:sz w:val="22"/>
          <w:szCs w:val="22"/>
        </w:rPr>
        <w:t xml:space="preserve">rimero Administrativo de Sogamoso </w:t>
      </w:r>
    </w:p>
    <w:p w:rsidR="00DA6494" w:rsidRPr="004D189C" w:rsidRDefault="00DA6494" w:rsidP="00DA6494">
      <w:pPr>
        <w:jc w:val="both"/>
        <w:rPr>
          <w:rFonts w:ascii="Century Gothic" w:hAnsi="Century Gothic" w:cs="Arial"/>
          <w:b/>
          <w:sz w:val="22"/>
          <w:szCs w:val="22"/>
        </w:rPr>
      </w:pP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 xml:space="preserve">Acción de Reparación Directa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Radicado: 2015-0083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Demandante: Gerardo </w:t>
      </w:r>
      <w:proofErr w:type="spellStart"/>
      <w:r w:rsidRPr="004D189C">
        <w:rPr>
          <w:rFonts w:ascii="Century Gothic" w:hAnsi="Century Gothic" w:cs="Arial"/>
          <w:b/>
          <w:sz w:val="22"/>
          <w:szCs w:val="22"/>
        </w:rPr>
        <w:t>Viasus</w:t>
      </w:r>
      <w:proofErr w:type="spellEnd"/>
      <w:r w:rsidRPr="004D189C">
        <w:rPr>
          <w:rFonts w:ascii="Century Gothic" w:hAnsi="Century Gothic" w:cs="Arial"/>
          <w:b/>
          <w:sz w:val="22"/>
          <w:szCs w:val="22"/>
        </w:rPr>
        <w:t xml:space="preserve">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Demandado: </w:t>
      </w:r>
      <w:r w:rsidRPr="004D189C">
        <w:rPr>
          <w:rFonts w:ascii="Century Gothic" w:hAnsi="Century Gothic" w:cs="Arial"/>
          <w:sz w:val="22"/>
          <w:szCs w:val="22"/>
        </w:rPr>
        <w:t>ESE Hospital Regional de Sogamoso</w:t>
      </w: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Cuantía:</w:t>
      </w:r>
    </w:p>
    <w:p w:rsidR="00DA6494" w:rsidRPr="004D189C" w:rsidRDefault="00DA6494" w:rsidP="00DA6494">
      <w:pPr>
        <w:jc w:val="both"/>
        <w:rPr>
          <w:rFonts w:ascii="Century Gothic" w:hAnsi="Century Gothic" w:cs="Arial"/>
          <w:sz w:val="22"/>
          <w:szCs w:val="22"/>
        </w:rPr>
      </w:pPr>
      <w:r w:rsidRPr="004D189C">
        <w:rPr>
          <w:rFonts w:ascii="Century Gothic" w:hAnsi="Century Gothic" w:cs="Arial"/>
          <w:b/>
          <w:sz w:val="22"/>
          <w:szCs w:val="22"/>
        </w:rPr>
        <w:t xml:space="preserve">Estado Actual: El 27 de Noviembre de 2019 </w:t>
      </w:r>
      <w:r w:rsidRPr="004D189C">
        <w:rPr>
          <w:rFonts w:ascii="Century Gothic" w:hAnsi="Century Gothic" w:cs="Arial"/>
          <w:sz w:val="22"/>
          <w:szCs w:val="22"/>
        </w:rPr>
        <w:t>al despacho</w:t>
      </w:r>
    </w:p>
    <w:p w:rsidR="00DA6494" w:rsidRPr="004D189C" w:rsidRDefault="00DA6494" w:rsidP="00DA6494">
      <w:pPr>
        <w:jc w:val="both"/>
        <w:rPr>
          <w:rFonts w:ascii="Century Gothic" w:hAnsi="Century Gothic" w:cs="Arial"/>
          <w:sz w:val="22"/>
          <w:szCs w:val="22"/>
        </w:rPr>
      </w:pPr>
      <w:r w:rsidRPr="004D189C">
        <w:rPr>
          <w:rFonts w:ascii="Century Gothic" w:hAnsi="Century Gothic" w:cs="Arial"/>
          <w:sz w:val="22"/>
          <w:szCs w:val="22"/>
        </w:rPr>
        <w:t>Vencido el término de 15 días concedido a la parte demandante para tramitar prueba pericial ante la junta de calificación de invalidez regional de Boyacá, ingresa a despacho para proveer sobre desistimiento.</w:t>
      </w:r>
    </w:p>
    <w:p w:rsidR="00DA6494" w:rsidRPr="004D189C" w:rsidRDefault="00DA6494" w:rsidP="00DA6494">
      <w:pPr>
        <w:jc w:val="both"/>
        <w:rPr>
          <w:rFonts w:ascii="Century Gothic" w:hAnsi="Century Gothic" w:cs="Arial"/>
          <w:sz w:val="22"/>
          <w:szCs w:val="22"/>
        </w:rPr>
      </w:pP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Juzgado Primero  Administrativo de Sogamoso </w:t>
      </w:r>
    </w:p>
    <w:p w:rsidR="00DA6494" w:rsidRPr="004D189C" w:rsidRDefault="00DA6494" w:rsidP="00DA6494">
      <w:pPr>
        <w:jc w:val="both"/>
        <w:rPr>
          <w:rFonts w:ascii="Century Gothic" w:hAnsi="Century Gothic" w:cs="Arial"/>
          <w:b/>
          <w:sz w:val="22"/>
          <w:szCs w:val="22"/>
        </w:rPr>
      </w:pP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 xml:space="preserve">Acción de Reparación Directa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Radicado: 2016-145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Demandante:</w:t>
      </w:r>
      <w:r w:rsidR="00B21A6B" w:rsidRPr="004D189C">
        <w:rPr>
          <w:rFonts w:ascii="Century Gothic" w:hAnsi="Century Gothic" w:cs="Arial"/>
          <w:b/>
          <w:sz w:val="22"/>
          <w:szCs w:val="22"/>
        </w:rPr>
        <w:t xml:space="preserve"> </w:t>
      </w:r>
      <w:proofErr w:type="spellStart"/>
      <w:r w:rsidR="00B21A6B" w:rsidRPr="004D189C">
        <w:rPr>
          <w:rFonts w:ascii="Century Gothic" w:hAnsi="Century Gothic" w:cs="Arial"/>
          <w:b/>
          <w:sz w:val="22"/>
          <w:szCs w:val="22"/>
        </w:rPr>
        <w:t>Yury</w:t>
      </w:r>
      <w:proofErr w:type="spellEnd"/>
      <w:r w:rsidR="00B21A6B" w:rsidRPr="004D189C">
        <w:rPr>
          <w:rFonts w:ascii="Century Gothic" w:hAnsi="Century Gothic" w:cs="Arial"/>
          <w:b/>
          <w:sz w:val="22"/>
          <w:szCs w:val="22"/>
        </w:rPr>
        <w:t xml:space="preserve"> </w:t>
      </w:r>
      <w:proofErr w:type="spellStart"/>
      <w:r w:rsidR="00B21A6B" w:rsidRPr="004D189C">
        <w:rPr>
          <w:rFonts w:ascii="Century Gothic" w:hAnsi="Century Gothic" w:cs="Arial"/>
          <w:b/>
          <w:sz w:val="22"/>
          <w:szCs w:val="22"/>
        </w:rPr>
        <w:t>E</w:t>
      </w:r>
      <w:r w:rsidRPr="004D189C">
        <w:rPr>
          <w:rFonts w:ascii="Century Gothic" w:hAnsi="Century Gothic" w:cs="Arial"/>
          <w:b/>
          <w:sz w:val="22"/>
          <w:szCs w:val="22"/>
        </w:rPr>
        <w:t>stefani</w:t>
      </w:r>
      <w:proofErr w:type="spellEnd"/>
      <w:r w:rsidRPr="004D189C">
        <w:rPr>
          <w:rFonts w:ascii="Century Gothic" w:hAnsi="Century Gothic" w:cs="Arial"/>
          <w:b/>
          <w:sz w:val="22"/>
          <w:szCs w:val="22"/>
        </w:rPr>
        <w:t xml:space="preserve"> niño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Demandado: </w:t>
      </w:r>
      <w:r w:rsidRPr="004D189C">
        <w:rPr>
          <w:rFonts w:ascii="Century Gothic" w:hAnsi="Century Gothic" w:cs="Arial"/>
          <w:sz w:val="22"/>
          <w:szCs w:val="22"/>
        </w:rPr>
        <w:t>ESE Hospital Regional de Sogamoso</w:t>
      </w: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Cuantía:</w:t>
      </w:r>
    </w:p>
    <w:p w:rsidR="00DA6494" w:rsidRPr="004D189C" w:rsidRDefault="00DA6494" w:rsidP="00DA6494">
      <w:pPr>
        <w:jc w:val="both"/>
        <w:rPr>
          <w:rFonts w:ascii="Century Gothic" w:hAnsi="Century Gothic" w:cs="Arial"/>
          <w:sz w:val="22"/>
          <w:szCs w:val="22"/>
        </w:rPr>
      </w:pPr>
      <w:r w:rsidRPr="004D189C">
        <w:rPr>
          <w:rFonts w:ascii="Century Gothic" w:hAnsi="Century Gothic" w:cs="Arial"/>
          <w:b/>
          <w:sz w:val="22"/>
          <w:szCs w:val="22"/>
        </w:rPr>
        <w:t xml:space="preserve">Estado Actual: El 12 de Marzo  2019 </w:t>
      </w:r>
      <w:r w:rsidRPr="004D189C">
        <w:rPr>
          <w:rFonts w:ascii="Century Gothic" w:hAnsi="Century Gothic" w:cs="Arial"/>
          <w:sz w:val="22"/>
          <w:szCs w:val="22"/>
        </w:rPr>
        <w:t xml:space="preserve">al despacho se deja constancia que el pasado 11 de marzo de 2019 a las 5:00 pm, venció el término que tenía la parte demandante para reformar demanda. Dentro del término el apoderado de la parte demandante presentó escrito de reforma de la demanda. </w:t>
      </w:r>
      <w:proofErr w:type="gramStart"/>
      <w:r w:rsidRPr="004D189C">
        <w:rPr>
          <w:rFonts w:ascii="Century Gothic" w:hAnsi="Century Gothic" w:cs="Arial"/>
          <w:sz w:val="22"/>
          <w:szCs w:val="22"/>
        </w:rPr>
        <w:t>despacho</w:t>
      </w:r>
      <w:proofErr w:type="gramEnd"/>
      <w:r w:rsidRPr="004D189C">
        <w:rPr>
          <w:rFonts w:ascii="Century Gothic" w:hAnsi="Century Gothic" w:cs="Arial"/>
          <w:sz w:val="22"/>
          <w:szCs w:val="22"/>
        </w:rPr>
        <w:t xml:space="preserve"> en la fecha pasa al despacho para considerar reforma de la demanda</w:t>
      </w:r>
    </w:p>
    <w:p w:rsidR="00DA6494" w:rsidRPr="004D189C" w:rsidRDefault="00DA6494" w:rsidP="00DA6494">
      <w:pPr>
        <w:jc w:val="both"/>
        <w:rPr>
          <w:rFonts w:ascii="Century Gothic" w:hAnsi="Century Gothic" w:cs="Arial"/>
          <w:sz w:val="22"/>
          <w:szCs w:val="22"/>
        </w:rPr>
      </w:pP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Juzgado Segundo Administrativo Sogamoso  </w:t>
      </w:r>
    </w:p>
    <w:p w:rsidR="00B21A6B" w:rsidRPr="004D189C" w:rsidRDefault="00B21A6B" w:rsidP="00DA6494">
      <w:pPr>
        <w:jc w:val="both"/>
        <w:rPr>
          <w:rFonts w:ascii="Century Gothic" w:hAnsi="Century Gothic" w:cs="Arial"/>
          <w:b/>
          <w:sz w:val="22"/>
          <w:szCs w:val="22"/>
        </w:rPr>
      </w:pP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 xml:space="preserve">Acción de Reparación Directa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Radicado: 2017-270</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Demandante: Juan Carlos Mozo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Demandado:</w:t>
      </w:r>
      <w:r w:rsidRPr="004D189C">
        <w:rPr>
          <w:rFonts w:ascii="Century Gothic" w:hAnsi="Century Gothic" w:cs="Arial"/>
          <w:sz w:val="22"/>
          <w:szCs w:val="22"/>
        </w:rPr>
        <w:t xml:space="preserve"> ESE Hospital Regional de Sogamoso</w:t>
      </w: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Cuantía:</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Estado Actual: El 7 de Octubre </w:t>
      </w:r>
      <w:r w:rsidRPr="004D189C">
        <w:rPr>
          <w:rFonts w:ascii="Century Gothic" w:hAnsi="Century Gothic" w:cs="Arial"/>
          <w:sz w:val="22"/>
          <w:szCs w:val="22"/>
        </w:rPr>
        <w:t xml:space="preserve">despacho acepta el llamamiento en garantía formulado por la clínica </w:t>
      </w:r>
      <w:proofErr w:type="spellStart"/>
      <w:r w:rsidRPr="004D189C">
        <w:rPr>
          <w:rFonts w:ascii="Century Gothic" w:hAnsi="Century Gothic" w:cs="Arial"/>
          <w:sz w:val="22"/>
          <w:szCs w:val="22"/>
        </w:rPr>
        <w:t>medilaser</w:t>
      </w:r>
      <w:proofErr w:type="spellEnd"/>
      <w:r w:rsidRPr="004D189C">
        <w:rPr>
          <w:rFonts w:ascii="Century Gothic" w:hAnsi="Century Gothic" w:cs="Arial"/>
          <w:sz w:val="22"/>
          <w:szCs w:val="22"/>
        </w:rPr>
        <w:t xml:space="preserve"> en lo que respecto a AXA COLPATRIA SEGUROS, a vista de la CLINICA MEDILASER notifíquese personalmente el presente proveído al representante legal de AXA COLPATRIA concediendo 15 días para que se pronuncie frente al llamamiento en garantía</w:t>
      </w:r>
    </w:p>
    <w:p w:rsidR="00DA6494" w:rsidRPr="004D189C" w:rsidRDefault="00DA6494" w:rsidP="00DA6494">
      <w:pPr>
        <w:jc w:val="both"/>
        <w:rPr>
          <w:rFonts w:ascii="Century Gothic" w:hAnsi="Century Gothic" w:cs="Arial"/>
          <w:b/>
          <w:sz w:val="22"/>
          <w:szCs w:val="22"/>
        </w:rPr>
      </w:pP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Juzgado Segundo  Administrativo  Sogamoso </w:t>
      </w:r>
    </w:p>
    <w:p w:rsidR="00DA6494" w:rsidRPr="004D189C" w:rsidRDefault="00DA6494" w:rsidP="00DA6494">
      <w:pPr>
        <w:jc w:val="both"/>
        <w:rPr>
          <w:rFonts w:ascii="Century Gothic" w:hAnsi="Century Gothic" w:cs="Arial"/>
          <w:b/>
          <w:sz w:val="22"/>
          <w:szCs w:val="22"/>
        </w:rPr>
      </w:pP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 xml:space="preserve">Acción de Reparación Directa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Radicado: 2019-0048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lastRenderedPageBreak/>
        <w:t xml:space="preserve">Demandante: </w:t>
      </w:r>
      <w:proofErr w:type="spellStart"/>
      <w:r w:rsidRPr="004D189C">
        <w:rPr>
          <w:rFonts w:ascii="Century Gothic" w:hAnsi="Century Gothic" w:cs="Arial"/>
          <w:b/>
          <w:sz w:val="22"/>
          <w:szCs w:val="22"/>
        </w:rPr>
        <w:t>Nathaly</w:t>
      </w:r>
      <w:proofErr w:type="spellEnd"/>
      <w:r w:rsidRPr="004D189C">
        <w:rPr>
          <w:rFonts w:ascii="Century Gothic" w:hAnsi="Century Gothic" w:cs="Arial"/>
          <w:b/>
          <w:sz w:val="22"/>
          <w:szCs w:val="22"/>
        </w:rPr>
        <w:t xml:space="preserve"> </w:t>
      </w:r>
      <w:proofErr w:type="spellStart"/>
      <w:r w:rsidRPr="004D189C">
        <w:rPr>
          <w:rFonts w:ascii="Century Gothic" w:hAnsi="Century Gothic" w:cs="Arial"/>
          <w:b/>
          <w:sz w:val="22"/>
          <w:szCs w:val="22"/>
        </w:rPr>
        <w:t>Arismendy</w:t>
      </w:r>
      <w:proofErr w:type="spellEnd"/>
      <w:r w:rsidRPr="004D189C">
        <w:rPr>
          <w:rFonts w:ascii="Century Gothic" w:hAnsi="Century Gothic" w:cs="Arial"/>
          <w:b/>
          <w:sz w:val="22"/>
          <w:szCs w:val="22"/>
        </w:rPr>
        <w:t xml:space="preserve">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Demandado: </w:t>
      </w:r>
      <w:r w:rsidRPr="004D189C">
        <w:rPr>
          <w:rFonts w:ascii="Century Gothic" w:hAnsi="Century Gothic" w:cs="Arial"/>
          <w:sz w:val="22"/>
          <w:szCs w:val="22"/>
        </w:rPr>
        <w:t>ESE Hospital Regional de Sogamoso</w:t>
      </w: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Cuantía:</w:t>
      </w:r>
    </w:p>
    <w:p w:rsidR="00DA6494" w:rsidRPr="004D189C" w:rsidRDefault="00DA6494" w:rsidP="00DA6494">
      <w:pPr>
        <w:jc w:val="both"/>
        <w:rPr>
          <w:rFonts w:ascii="Century Gothic" w:hAnsi="Century Gothic" w:cs="Arial"/>
          <w:sz w:val="22"/>
          <w:szCs w:val="22"/>
        </w:rPr>
      </w:pPr>
      <w:r w:rsidRPr="004D189C">
        <w:rPr>
          <w:rFonts w:ascii="Century Gothic" w:hAnsi="Century Gothic" w:cs="Arial"/>
          <w:b/>
          <w:sz w:val="22"/>
          <w:szCs w:val="22"/>
        </w:rPr>
        <w:t xml:space="preserve">Estado Actual: El 15 de Octubre de 2019 </w:t>
      </w:r>
      <w:r w:rsidRPr="004D189C">
        <w:rPr>
          <w:rFonts w:ascii="Century Gothic" w:hAnsi="Century Gothic" w:cs="Arial"/>
          <w:sz w:val="22"/>
          <w:szCs w:val="22"/>
        </w:rPr>
        <w:t>El Despacho fija para el 27 de enero de 2020 a las 3:00 pm para llevar a cabo audiencia inicial y requiera la demandada para que en la audiencia allegue el acta de comité que acredite la posición de la institución frente al tema objeto de la demanda</w:t>
      </w:r>
    </w:p>
    <w:p w:rsidR="00DA6494" w:rsidRPr="004D189C" w:rsidRDefault="00DA6494" w:rsidP="00DA6494">
      <w:pPr>
        <w:jc w:val="both"/>
        <w:rPr>
          <w:rFonts w:ascii="Century Gothic" w:hAnsi="Century Gothic" w:cs="Arial"/>
          <w:b/>
          <w:sz w:val="22"/>
          <w:szCs w:val="22"/>
        </w:rPr>
      </w:pP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Juzgado Segundo  Administrativo  Sogamoso </w:t>
      </w:r>
    </w:p>
    <w:p w:rsidR="00DA6494" w:rsidRPr="004D189C" w:rsidRDefault="00DA6494" w:rsidP="00DA6494">
      <w:pPr>
        <w:jc w:val="both"/>
        <w:rPr>
          <w:rFonts w:ascii="Century Gothic" w:hAnsi="Century Gothic" w:cs="Arial"/>
          <w:b/>
          <w:sz w:val="22"/>
          <w:szCs w:val="22"/>
        </w:rPr>
      </w:pP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 xml:space="preserve">Acción de Reparación Directa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Radicado: 2019-0017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Demandante: Danny Elizabeth Patiño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Demandado: </w:t>
      </w:r>
      <w:r w:rsidRPr="004D189C">
        <w:rPr>
          <w:rFonts w:ascii="Century Gothic" w:hAnsi="Century Gothic" w:cs="Arial"/>
          <w:sz w:val="22"/>
          <w:szCs w:val="22"/>
        </w:rPr>
        <w:t>ESE Hospital Regional de Sogamoso</w:t>
      </w: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Cuantía:</w:t>
      </w:r>
    </w:p>
    <w:p w:rsidR="00DA6494" w:rsidRPr="004D189C" w:rsidRDefault="00DA6494" w:rsidP="00DA6494">
      <w:pPr>
        <w:jc w:val="both"/>
        <w:rPr>
          <w:rFonts w:ascii="Century Gothic" w:hAnsi="Century Gothic" w:cs="Arial"/>
          <w:sz w:val="22"/>
          <w:szCs w:val="22"/>
        </w:rPr>
      </w:pPr>
      <w:r w:rsidRPr="004D189C">
        <w:rPr>
          <w:rFonts w:ascii="Century Gothic" w:hAnsi="Century Gothic" w:cs="Arial"/>
          <w:b/>
          <w:sz w:val="22"/>
          <w:szCs w:val="22"/>
        </w:rPr>
        <w:t xml:space="preserve">Estado Actual: El 4 de Octubre de 2019 </w:t>
      </w:r>
      <w:r w:rsidRPr="004D189C">
        <w:rPr>
          <w:rFonts w:ascii="Century Gothic" w:hAnsi="Century Gothic" w:cs="Arial"/>
          <w:sz w:val="22"/>
          <w:szCs w:val="22"/>
        </w:rPr>
        <w:t xml:space="preserve">Acta de audiencia inicial donde se fijó nueva fecha para el 22 de febrero de 2020 a las 8:30 am </w:t>
      </w:r>
    </w:p>
    <w:p w:rsidR="00DA6494" w:rsidRPr="004D189C" w:rsidRDefault="00DA6494" w:rsidP="00DA6494">
      <w:pPr>
        <w:jc w:val="both"/>
        <w:rPr>
          <w:rFonts w:ascii="Century Gothic" w:hAnsi="Century Gothic" w:cs="Arial"/>
          <w:b/>
          <w:sz w:val="22"/>
          <w:szCs w:val="22"/>
        </w:rPr>
      </w:pP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Juzgado Segundo  Administrativo  Sogamoso </w:t>
      </w:r>
    </w:p>
    <w:p w:rsidR="00DA6494" w:rsidRPr="004D189C" w:rsidRDefault="00DA6494" w:rsidP="00DA6494">
      <w:pPr>
        <w:jc w:val="both"/>
        <w:rPr>
          <w:rFonts w:ascii="Century Gothic" w:hAnsi="Century Gothic" w:cs="Arial"/>
          <w:b/>
          <w:sz w:val="22"/>
          <w:szCs w:val="22"/>
        </w:rPr>
      </w:pP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 xml:space="preserve">Acción de Reparación Directa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Radicado: 2019-0114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Demandante: Florecida Caro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Demandado: </w:t>
      </w:r>
      <w:r w:rsidRPr="004D189C">
        <w:rPr>
          <w:rFonts w:ascii="Century Gothic" w:hAnsi="Century Gothic" w:cs="Arial"/>
          <w:sz w:val="22"/>
          <w:szCs w:val="22"/>
        </w:rPr>
        <w:t>ESE Hospital Regional de Sogamoso</w:t>
      </w: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Cuantía:</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Estado Actual: El 10 de Diciembre de 2019. Se radica contestación de demanda. </w:t>
      </w:r>
    </w:p>
    <w:p w:rsidR="00DA6494" w:rsidRPr="004D189C" w:rsidRDefault="00DA6494" w:rsidP="00DA6494">
      <w:pPr>
        <w:jc w:val="both"/>
        <w:rPr>
          <w:rFonts w:ascii="Century Gothic" w:hAnsi="Century Gothic" w:cs="Arial"/>
          <w:b/>
          <w:sz w:val="22"/>
          <w:szCs w:val="22"/>
        </w:rPr>
      </w:pP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Juzgado 14 Administrativo oral de Tunja</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 </w:t>
      </w: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 xml:space="preserve">Acción de Reparación Directa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Radicado: 2019-0093</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Demandante: Jorge Caro Ortiz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Demandado: </w:t>
      </w:r>
      <w:r w:rsidRPr="004D189C">
        <w:rPr>
          <w:rFonts w:ascii="Century Gothic" w:hAnsi="Century Gothic" w:cs="Arial"/>
          <w:sz w:val="22"/>
          <w:szCs w:val="22"/>
        </w:rPr>
        <w:t>ESE Hospital Regional de Sogamoso</w:t>
      </w:r>
    </w:p>
    <w:p w:rsidR="00B21A6B" w:rsidRPr="004D189C" w:rsidRDefault="00B21A6B" w:rsidP="00B21A6B">
      <w:pPr>
        <w:jc w:val="both"/>
        <w:rPr>
          <w:rFonts w:ascii="Century Gothic" w:hAnsi="Century Gothic" w:cs="Arial"/>
          <w:b/>
          <w:sz w:val="22"/>
          <w:szCs w:val="22"/>
        </w:rPr>
      </w:pPr>
      <w:r w:rsidRPr="004D189C">
        <w:rPr>
          <w:rFonts w:ascii="Century Gothic" w:hAnsi="Century Gothic" w:cs="Arial"/>
          <w:b/>
          <w:sz w:val="22"/>
          <w:szCs w:val="22"/>
        </w:rPr>
        <w:t>Cuantía:</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Estado Actual: En </w:t>
      </w:r>
      <w:r w:rsidR="00101A24" w:rsidRPr="004D189C">
        <w:rPr>
          <w:rFonts w:ascii="Century Gothic" w:hAnsi="Century Gothic" w:cs="Arial"/>
          <w:b/>
          <w:sz w:val="22"/>
          <w:szCs w:val="22"/>
        </w:rPr>
        <w:t>término</w:t>
      </w:r>
      <w:r w:rsidRPr="004D189C">
        <w:rPr>
          <w:rFonts w:ascii="Century Gothic" w:hAnsi="Century Gothic" w:cs="Arial"/>
          <w:b/>
          <w:sz w:val="22"/>
          <w:szCs w:val="22"/>
        </w:rPr>
        <w:t xml:space="preserve"> para contestar demanda </w:t>
      </w:r>
    </w:p>
    <w:p w:rsidR="00DA6494" w:rsidRPr="004D189C" w:rsidRDefault="00DA6494" w:rsidP="00DA6494">
      <w:pPr>
        <w:jc w:val="both"/>
        <w:rPr>
          <w:rFonts w:ascii="Century Gothic" w:hAnsi="Century Gothic" w:cs="Arial"/>
          <w:b/>
          <w:sz w:val="22"/>
          <w:szCs w:val="22"/>
        </w:rPr>
      </w:pP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Juzgado Primero  Administrativo  Duitama </w:t>
      </w:r>
    </w:p>
    <w:p w:rsidR="00DA6494" w:rsidRPr="004D189C" w:rsidRDefault="00DA6494" w:rsidP="00DA6494">
      <w:pPr>
        <w:jc w:val="both"/>
        <w:rPr>
          <w:rFonts w:ascii="Century Gothic" w:hAnsi="Century Gothic" w:cs="Arial"/>
          <w:b/>
          <w:sz w:val="22"/>
          <w:szCs w:val="22"/>
        </w:rPr>
      </w:pPr>
    </w:p>
    <w:p w:rsidR="00B21A6B" w:rsidRPr="004D189C" w:rsidRDefault="00B21A6B" w:rsidP="00DA6494">
      <w:pPr>
        <w:jc w:val="both"/>
        <w:rPr>
          <w:rFonts w:ascii="Century Gothic" w:hAnsi="Century Gothic" w:cs="Arial"/>
          <w:b/>
          <w:sz w:val="22"/>
          <w:szCs w:val="22"/>
        </w:rPr>
      </w:pPr>
      <w:r w:rsidRPr="004D189C">
        <w:rPr>
          <w:rFonts w:ascii="Century Gothic" w:hAnsi="Century Gothic" w:cs="Arial"/>
          <w:b/>
          <w:sz w:val="22"/>
          <w:szCs w:val="22"/>
        </w:rPr>
        <w:t xml:space="preserve">Acción de Repetición </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Radicado: 2017-0033</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Demandante: </w:t>
      </w:r>
      <w:r w:rsidRPr="004D189C">
        <w:rPr>
          <w:rFonts w:ascii="Century Gothic" w:hAnsi="Century Gothic" w:cs="Arial"/>
          <w:sz w:val="22"/>
          <w:szCs w:val="22"/>
        </w:rPr>
        <w:t>ESE Hospital Regional de Sogamoso</w:t>
      </w:r>
    </w:p>
    <w:p w:rsidR="00DA6494" w:rsidRPr="004D189C" w:rsidRDefault="00DA6494" w:rsidP="00DA6494">
      <w:pPr>
        <w:jc w:val="both"/>
        <w:rPr>
          <w:rFonts w:ascii="Century Gothic" w:hAnsi="Century Gothic" w:cs="Arial"/>
          <w:b/>
          <w:sz w:val="22"/>
          <w:szCs w:val="22"/>
        </w:rPr>
      </w:pPr>
      <w:r w:rsidRPr="004D189C">
        <w:rPr>
          <w:rFonts w:ascii="Century Gothic" w:hAnsi="Century Gothic" w:cs="Arial"/>
          <w:b/>
          <w:sz w:val="22"/>
          <w:szCs w:val="22"/>
        </w:rPr>
        <w:t xml:space="preserve">Demandado: </w:t>
      </w:r>
      <w:r w:rsidRPr="004D189C">
        <w:rPr>
          <w:rFonts w:ascii="Century Gothic" w:hAnsi="Century Gothic" w:cs="Arial"/>
          <w:sz w:val="22"/>
          <w:szCs w:val="22"/>
        </w:rPr>
        <w:t>SETECOOP Y JORGE ALONSO</w:t>
      </w:r>
    </w:p>
    <w:p w:rsidR="00B21A6B" w:rsidRPr="004D189C" w:rsidRDefault="00B21A6B" w:rsidP="00DA6494">
      <w:pPr>
        <w:jc w:val="both"/>
        <w:rPr>
          <w:rFonts w:ascii="Century Gothic" w:hAnsi="Century Gothic" w:cs="Arial"/>
          <w:b/>
          <w:sz w:val="22"/>
          <w:szCs w:val="22"/>
        </w:rPr>
      </w:pPr>
      <w:r w:rsidRPr="004D189C">
        <w:rPr>
          <w:rFonts w:ascii="Century Gothic" w:hAnsi="Century Gothic" w:cs="Arial"/>
          <w:b/>
          <w:sz w:val="22"/>
          <w:szCs w:val="22"/>
        </w:rPr>
        <w:t>Cuantía:</w:t>
      </w:r>
    </w:p>
    <w:p w:rsidR="00DA6494" w:rsidRPr="004D189C" w:rsidRDefault="00DA6494" w:rsidP="00DA6494">
      <w:pPr>
        <w:jc w:val="both"/>
        <w:rPr>
          <w:rFonts w:ascii="Century Gothic" w:hAnsi="Century Gothic" w:cs="Arial"/>
          <w:sz w:val="22"/>
          <w:szCs w:val="22"/>
        </w:rPr>
      </w:pPr>
      <w:r w:rsidRPr="004D189C">
        <w:rPr>
          <w:rFonts w:ascii="Century Gothic" w:hAnsi="Century Gothic" w:cs="Arial"/>
          <w:b/>
          <w:sz w:val="22"/>
          <w:szCs w:val="22"/>
        </w:rPr>
        <w:t xml:space="preserve">Estado Actual: El 22 de Noviembre de 2019 </w:t>
      </w:r>
      <w:r w:rsidRPr="004D189C">
        <w:rPr>
          <w:rFonts w:ascii="Century Gothic" w:hAnsi="Century Gothic" w:cs="Arial"/>
          <w:sz w:val="22"/>
          <w:szCs w:val="22"/>
        </w:rPr>
        <w:t>PRIMERO.- Por Secretaría, REQUERIR, PREVIO A IMPONER LA SANCIÓN PREVISTA EN</w:t>
      </w:r>
    </w:p>
    <w:p w:rsidR="00DA6494" w:rsidRPr="004D189C" w:rsidRDefault="00DA6494" w:rsidP="00DA6494">
      <w:pPr>
        <w:jc w:val="both"/>
        <w:rPr>
          <w:rFonts w:ascii="Century Gothic" w:hAnsi="Century Gothic" w:cs="Arial"/>
          <w:sz w:val="22"/>
          <w:szCs w:val="22"/>
        </w:rPr>
      </w:pPr>
      <w:r w:rsidRPr="004D189C">
        <w:rPr>
          <w:rFonts w:ascii="Century Gothic" w:hAnsi="Century Gothic" w:cs="Arial"/>
          <w:sz w:val="22"/>
          <w:szCs w:val="22"/>
        </w:rPr>
        <w:t xml:space="preserve">EL ARTÍCULO 44, NUMERAL 3° DEL CGP, y sin perjuicio de la eventual compulsa de copias a la Procuraduría General de la Nación, a la Secretaría de Salud de Sogamoso y al Representante legal de la ESE Hospital Regional de Sogamoso, </w:t>
      </w:r>
      <w:r w:rsidRPr="004D189C">
        <w:rPr>
          <w:rFonts w:ascii="Century Gothic" w:hAnsi="Century Gothic" w:cs="Arial"/>
          <w:sz w:val="22"/>
          <w:szCs w:val="22"/>
        </w:rPr>
        <w:lastRenderedPageBreak/>
        <w:t>para que en el término de CINCO DÍAS, contado a partir del recibo de la comunicación correspondiente, JUSTIFIQUEN LAS RAZONES DE SU NEGATIVA A RESPONDER EL OFICIO No. 190481 DEL 20 DE MAYO DE 2019, remitido a esas entidades por la Superintendencia de Salud; Y PARA QUE PROCEDAN A RESPONDERLO EN DEBIDA FORMA.</w:t>
      </w:r>
    </w:p>
    <w:p w:rsidR="00B21A6B" w:rsidRPr="004D189C" w:rsidRDefault="00B21A6B" w:rsidP="005F573C">
      <w:pPr>
        <w:pStyle w:val="Sinespaciado"/>
        <w:jc w:val="both"/>
        <w:rPr>
          <w:rFonts w:ascii="Century Gothic" w:hAnsi="Century Gothic"/>
          <w:b/>
        </w:rPr>
      </w:pPr>
    </w:p>
    <w:p w:rsidR="006173F1" w:rsidRPr="004D189C" w:rsidRDefault="006173F1" w:rsidP="005F573C">
      <w:pPr>
        <w:pStyle w:val="Sinespaciado"/>
        <w:jc w:val="both"/>
        <w:rPr>
          <w:rFonts w:ascii="Century Gothic" w:hAnsi="Century Gothic"/>
          <w:b/>
        </w:rPr>
      </w:pPr>
      <w:r w:rsidRPr="004D189C">
        <w:rPr>
          <w:rFonts w:ascii="Century Gothic" w:hAnsi="Century Gothic"/>
          <w:b/>
        </w:rPr>
        <w:t>1</w:t>
      </w:r>
      <w:r w:rsidR="00887235" w:rsidRPr="004D189C">
        <w:rPr>
          <w:rFonts w:ascii="Century Gothic" w:hAnsi="Century Gothic"/>
          <w:b/>
        </w:rPr>
        <w:t>33</w:t>
      </w:r>
      <w:r w:rsidRPr="004D189C">
        <w:rPr>
          <w:rFonts w:ascii="Century Gothic" w:hAnsi="Century Gothic"/>
          <w:b/>
        </w:rPr>
        <w:t xml:space="preserve">. Con respecto a las sentencias ejecutoriadas que fueron notificadas a la entidad en la vigencia </w:t>
      </w:r>
      <w:r w:rsidR="00887235" w:rsidRPr="004D189C">
        <w:rPr>
          <w:rFonts w:ascii="Century Gothic" w:hAnsi="Century Gothic"/>
          <w:b/>
        </w:rPr>
        <w:t>e</w:t>
      </w:r>
      <w:r w:rsidRPr="004D189C">
        <w:rPr>
          <w:rFonts w:ascii="Century Gothic" w:hAnsi="Century Gothic"/>
          <w:b/>
        </w:rPr>
        <w:t>valuada indique:</w:t>
      </w:r>
    </w:p>
    <w:p w:rsidR="006173F1" w:rsidRPr="004D189C" w:rsidRDefault="006173F1" w:rsidP="005F573C">
      <w:pPr>
        <w:pStyle w:val="Sinespaciado"/>
        <w:jc w:val="both"/>
        <w:rPr>
          <w:rFonts w:ascii="Century Gothic" w:hAnsi="Century Gothic"/>
          <w:b/>
        </w:rPr>
      </w:pPr>
    </w:p>
    <w:p w:rsidR="00887235" w:rsidRDefault="006173F1" w:rsidP="005F573C">
      <w:pPr>
        <w:pStyle w:val="Sinespaciado"/>
        <w:jc w:val="both"/>
        <w:rPr>
          <w:rFonts w:ascii="Century Gothic" w:hAnsi="Century Gothic"/>
          <w:b/>
        </w:rPr>
      </w:pPr>
      <w:r w:rsidRPr="004D189C">
        <w:rPr>
          <w:rFonts w:ascii="Century Gothic" w:hAnsi="Century Gothic"/>
        </w:rPr>
        <w:t>a</w:t>
      </w:r>
      <w:r w:rsidR="00887235" w:rsidRPr="004D189C">
        <w:rPr>
          <w:rFonts w:ascii="Century Gothic" w:hAnsi="Century Gothic"/>
        </w:rPr>
        <w:t>.</w:t>
      </w:r>
      <w:r w:rsidRPr="004D189C">
        <w:rPr>
          <w:rFonts w:ascii="Century Gothic" w:hAnsi="Century Gothic"/>
        </w:rPr>
        <w:t xml:space="preserve"> Cuántas</w:t>
      </w:r>
      <w:r w:rsidR="00887235" w:rsidRPr="004D189C">
        <w:rPr>
          <w:rFonts w:ascii="Century Gothic" w:hAnsi="Century Gothic"/>
        </w:rPr>
        <w:t xml:space="preserve"> fueron favorables a la entidad</w:t>
      </w:r>
      <w:proofErr w:type="gramStart"/>
      <w:r w:rsidR="00887235" w:rsidRPr="004D189C">
        <w:rPr>
          <w:rFonts w:ascii="Century Gothic" w:hAnsi="Century Gothic"/>
          <w:b/>
        </w:rPr>
        <w:t>?</w:t>
      </w:r>
      <w:proofErr w:type="gramEnd"/>
      <w:r w:rsidR="00CA58D0">
        <w:rPr>
          <w:rFonts w:ascii="Century Gothic" w:hAnsi="Century Gothic"/>
          <w:b/>
        </w:rPr>
        <w:t xml:space="preserve"> </w:t>
      </w:r>
    </w:p>
    <w:p w:rsidR="00CA58D0" w:rsidRDefault="00CA58D0" w:rsidP="005F573C">
      <w:pPr>
        <w:pStyle w:val="Sinespaciado"/>
        <w:jc w:val="both"/>
        <w:rPr>
          <w:rFonts w:ascii="Century Gothic" w:hAnsi="Century Gothic"/>
          <w:color w:val="FF0000"/>
        </w:rPr>
      </w:pPr>
    </w:p>
    <w:p w:rsidR="00CA58D0" w:rsidRPr="00AE0BAB" w:rsidRDefault="00CA58D0" w:rsidP="005F573C">
      <w:pPr>
        <w:pStyle w:val="Sinespaciado"/>
        <w:jc w:val="both"/>
        <w:rPr>
          <w:rFonts w:ascii="Century Gothic" w:hAnsi="Century Gothic"/>
          <w:b/>
          <w:u w:val="single"/>
        </w:rPr>
      </w:pPr>
      <w:r w:rsidRPr="00AE0BAB">
        <w:rPr>
          <w:rFonts w:ascii="Century Gothic" w:hAnsi="Century Gothic"/>
          <w:b/>
          <w:u w:val="single"/>
        </w:rPr>
        <w:t>3 a favor del Hospital</w:t>
      </w:r>
    </w:p>
    <w:p w:rsidR="00CA58D0" w:rsidRPr="004D189C" w:rsidRDefault="00CA58D0" w:rsidP="005F573C">
      <w:pPr>
        <w:pStyle w:val="Sinespaciado"/>
        <w:jc w:val="both"/>
        <w:rPr>
          <w:rFonts w:ascii="Century Gothic" w:hAnsi="Century Gothic"/>
        </w:rPr>
      </w:pPr>
    </w:p>
    <w:p w:rsidR="006173F1" w:rsidRPr="004D189C" w:rsidRDefault="00887235" w:rsidP="005F573C">
      <w:pPr>
        <w:pStyle w:val="Sinespaciado"/>
        <w:jc w:val="both"/>
        <w:rPr>
          <w:rFonts w:ascii="Century Gothic" w:hAnsi="Century Gothic"/>
        </w:rPr>
      </w:pPr>
      <w:r w:rsidRPr="004D189C">
        <w:rPr>
          <w:rFonts w:ascii="Century Gothic" w:hAnsi="Century Gothic"/>
        </w:rPr>
        <w:t xml:space="preserve">b. </w:t>
      </w:r>
      <w:r w:rsidR="006173F1" w:rsidRPr="004D189C">
        <w:rPr>
          <w:rFonts w:ascii="Century Gothic" w:hAnsi="Century Gothic"/>
        </w:rPr>
        <w:t>Cuántas fu</w:t>
      </w:r>
      <w:r w:rsidRPr="004D189C">
        <w:rPr>
          <w:rFonts w:ascii="Century Gothic" w:hAnsi="Century Gothic"/>
        </w:rPr>
        <w:t xml:space="preserve">eron desfavorables a la </w:t>
      </w:r>
      <w:proofErr w:type="gramStart"/>
      <w:r w:rsidRPr="004D189C">
        <w:rPr>
          <w:rFonts w:ascii="Century Gothic" w:hAnsi="Century Gothic"/>
        </w:rPr>
        <w:t xml:space="preserve">entidad </w:t>
      </w:r>
      <w:r w:rsidRPr="004D189C">
        <w:rPr>
          <w:rFonts w:ascii="Century Gothic" w:hAnsi="Century Gothic"/>
          <w:b/>
        </w:rPr>
        <w:t>?</w:t>
      </w:r>
      <w:proofErr w:type="gramEnd"/>
    </w:p>
    <w:p w:rsidR="00887235" w:rsidRDefault="00887235" w:rsidP="005F573C">
      <w:pPr>
        <w:pStyle w:val="Sinespaciado"/>
        <w:jc w:val="both"/>
        <w:rPr>
          <w:rFonts w:ascii="Century Gothic" w:hAnsi="Century Gothic"/>
        </w:rPr>
      </w:pPr>
    </w:p>
    <w:p w:rsidR="00CA58D0" w:rsidRPr="00AE0BAB" w:rsidRDefault="00CA58D0" w:rsidP="005F573C">
      <w:pPr>
        <w:pStyle w:val="Sinespaciado"/>
        <w:jc w:val="both"/>
        <w:rPr>
          <w:rFonts w:ascii="Century Gothic" w:hAnsi="Century Gothic"/>
          <w:b/>
          <w:u w:val="single"/>
        </w:rPr>
      </w:pPr>
      <w:r w:rsidRPr="00AE0BAB">
        <w:rPr>
          <w:rFonts w:ascii="Century Gothic" w:hAnsi="Century Gothic"/>
          <w:b/>
          <w:u w:val="single"/>
        </w:rPr>
        <w:t xml:space="preserve">2 en contra del Hospital </w:t>
      </w:r>
    </w:p>
    <w:p w:rsidR="00CA58D0" w:rsidRPr="004D189C" w:rsidRDefault="00CA58D0" w:rsidP="005F573C">
      <w:pPr>
        <w:pStyle w:val="Sinespaciado"/>
        <w:jc w:val="both"/>
        <w:rPr>
          <w:rFonts w:ascii="Century Gothic" w:hAnsi="Century Gothic"/>
        </w:rPr>
      </w:pPr>
    </w:p>
    <w:p w:rsidR="006173F1" w:rsidRPr="004D189C" w:rsidRDefault="00887235" w:rsidP="005F573C">
      <w:pPr>
        <w:pStyle w:val="Sinespaciado"/>
        <w:jc w:val="both"/>
        <w:rPr>
          <w:rFonts w:ascii="Century Gothic" w:hAnsi="Century Gothic"/>
        </w:rPr>
      </w:pPr>
      <w:r w:rsidRPr="004D189C">
        <w:rPr>
          <w:rFonts w:ascii="Century Gothic" w:hAnsi="Century Gothic"/>
        </w:rPr>
        <w:t xml:space="preserve">c. </w:t>
      </w:r>
      <w:r w:rsidR="006173F1" w:rsidRPr="004D189C">
        <w:rPr>
          <w:rFonts w:ascii="Century Gothic" w:hAnsi="Century Gothic"/>
        </w:rPr>
        <w:t>Cuá</w:t>
      </w:r>
      <w:r w:rsidRPr="004D189C">
        <w:rPr>
          <w:rFonts w:ascii="Century Gothic" w:hAnsi="Century Gothic"/>
        </w:rPr>
        <w:t>ntas tuvieron fallo inhibitorio</w:t>
      </w:r>
      <w:proofErr w:type="gramStart"/>
      <w:r w:rsidRPr="004D189C">
        <w:rPr>
          <w:rFonts w:ascii="Century Gothic" w:hAnsi="Century Gothic"/>
          <w:b/>
        </w:rPr>
        <w:t>?</w:t>
      </w:r>
      <w:proofErr w:type="gramEnd"/>
    </w:p>
    <w:p w:rsidR="006173F1" w:rsidRPr="004D189C" w:rsidRDefault="006173F1" w:rsidP="005F573C">
      <w:pPr>
        <w:pStyle w:val="Sinespaciado"/>
        <w:jc w:val="both"/>
        <w:rPr>
          <w:rFonts w:ascii="Century Gothic" w:hAnsi="Century Gothic"/>
        </w:rPr>
      </w:pPr>
    </w:p>
    <w:p w:rsidR="006173F1" w:rsidRPr="00CA58D0" w:rsidRDefault="006173F1" w:rsidP="005F573C">
      <w:pPr>
        <w:pStyle w:val="Sinespaciado"/>
        <w:jc w:val="both"/>
        <w:rPr>
          <w:rFonts w:ascii="Century Gothic" w:hAnsi="Century Gothic"/>
        </w:rPr>
      </w:pPr>
      <w:r w:rsidRPr="004D189C">
        <w:rPr>
          <w:rFonts w:ascii="Century Gothic" w:hAnsi="Century Gothic"/>
        </w:rPr>
        <w:t xml:space="preserve">Dentro de los procesos </w:t>
      </w:r>
      <w:r w:rsidRPr="00CA58D0">
        <w:rPr>
          <w:rFonts w:ascii="Century Gothic" w:hAnsi="Century Gothic"/>
        </w:rPr>
        <w:t>judiciales que cursan en contra de la ESE Hospital regional Sogamoso para la vigencia 201</w:t>
      </w:r>
      <w:r w:rsidR="00887235" w:rsidRPr="00CA58D0">
        <w:rPr>
          <w:rFonts w:ascii="Century Gothic" w:hAnsi="Century Gothic"/>
        </w:rPr>
        <w:t xml:space="preserve">9, </w:t>
      </w:r>
      <w:r w:rsidRPr="00CA58D0">
        <w:rPr>
          <w:rFonts w:ascii="Century Gothic" w:hAnsi="Century Gothic"/>
        </w:rPr>
        <w:t>se han proferido sentencias</w:t>
      </w:r>
      <w:r w:rsidR="00CA58D0" w:rsidRPr="00CA58D0">
        <w:rPr>
          <w:rFonts w:ascii="Century Gothic" w:hAnsi="Century Gothic"/>
        </w:rPr>
        <w:t xml:space="preserve"> cinco sentencias que quedaron ejecutoriadas, 3 a favor del Hospital y 2 en contra del Hospital </w:t>
      </w:r>
      <w:r w:rsidR="00101A24" w:rsidRPr="00CA58D0">
        <w:rPr>
          <w:rFonts w:ascii="Century Gothic" w:hAnsi="Century Gothic"/>
        </w:rPr>
        <w:t xml:space="preserve">Regional de Sogamoso </w:t>
      </w:r>
    </w:p>
    <w:p w:rsidR="006173F1" w:rsidRPr="004D189C" w:rsidRDefault="006173F1" w:rsidP="005F573C">
      <w:pPr>
        <w:pStyle w:val="Sinespaciado"/>
        <w:jc w:val="both"/>
        <w:rPr>
          <w:rFonts w:ascii="Century Gothic" w:hAnsi="Century Gothic"/>
        </w:rPr>
      </w:pPr>
    </w:p>
    <w:p w:rsidR="006173F1" w:rsidRPr="004D189C" w:rsidRDefault="006173F1" w:rsidP="005F573C">
      <w:pPr>
        <w:pStyle w:val="Sinespaciado"/>
        <w:jc w:val="both"/>
        <w:rPr>
          <w:rFonts w:ascii="Century Gothic" w:hAnsi="Century Gothic"/>
          <w:b/>
        </w:rPr>
      </w:pPr>
      <w:r w:rsidRPr="004D189C">
        <w:rPr>
          <w:rFonts w:ascii="Century Gothic" w:hAnsi="Century Gothic"/>
          <w:b/>
        </w:rPr>
        <w:t>1</w:t>
      </w:r>
      <w:r w:rsidR="00887235" w:rsidRPr="004D189C">
        <w:rPr>
          <w:rFonts w:ascii="Century Gothic" w:hAnsi="Century Gothic"/>
          <w:b/>
        </w:rPr>
        <w:t>34</w:t>
      </w:r>
      <w:r w:rsidRPr="004D189C">
        <w:rPr>
          <w:rFonts w:ascii="Century Gothic" w:hAnsi="Century Gothic"/>
          <w:b/>
        </w:rPr>
        <w:t xml:space="preserve">. ¿La entidad cuenta con un sistema de información o base de datos que contenga el inventario completo de los procesos judiciales en los que es parte? </w:t>
      </w:r>
    </w:p>
    <w:p w:rsidR="006173F1" w:rsidRPr="004D189C" w:rsidRDefault="006173F1" w:rsidP="005F573C">
      <w:pPr>
        <w:pStyle w:val="Sinespaciado"/>
        <w:jc w:val="both"/>
        <w:rPr>
          <w:rFonts w:ascii="Century Gothic" w:hAnsi="Century Gothic"/>
        </w:rPr>
      </w:pPr>
      <w:r w:rsidRPr="004D189C">
        <w:rPr>
          <w:rFonts w:ascii="Century Gothic" w:hAnsi="Century Gothic"/>
        </w:rPr>
        <w:t xml:space="preserve"> </w:t>
      </w:r>
    </w:p>
    <w:p w:rsidR="006173F1" w:rsidRPr="004D189C" w:rsidRDefault="006173F1" w:rsidP="005F573C">
      <w:pPr>
        <w:pStyle w:val="Sinespaciado"/>
        <w:jc w:val="both"/>
        <w:rPr>
          <w:rFonts w:ascii="Century Gothic" w:hAnsi="Century Gothic"/>
          <w:b/>
          <w:u w:val="single"/>
        </w:rPr>
      </w:pPr>
      <w:r w:rsidRPr="004D189C">
        <w:rPr>
          <w:rFonts w:ascii="Century Gothic" w:hAnsi="Century Gothic"/>
          <w:b/>
          <w:u w:val="single"/>
        </w:rPr>
        <w:t>a</w:t>
      </w:r>
      <w:r w:rsidR="00EA1492">
        <w:rPr>
          <w:rFonts w:ascii="Century Gothic" w:hAnsi="Century Gothic"/>
          <w:b/>
          <w:u w:val="single"/>
        </w:rPr>
        <w:t>.</w:t>
      </w:r>
      <w:r w:rsidRPr="004D189C">
        <w:rPr>
          <w:rFonts w:ascii="Century Gothic" w:hAnsi="Century Gothic"/>
          <w:b/>
          <w:u w:val="single"/>
        </w:rPr>
        <w:t xml:space="preserve"> Si, y cuenta con las evidencias:</w:t>
      </w:r>
    </w:p>
    <w:p w:rsidR="006173F1" w:rsidRPr="004D189C" w:rsidRDefault="006173F1" w:rsidP="005F573C">
      <w:pPr>
        <w:pStyle w:val="Sinespaciado"/>
        <w:jc w:val="both"/>
        <w:rPr>
          <w:rFonts w:ascii="Century Gothic" w:hAnsi="Century Gothic"/>
        </w:rPr>
      </w:pPr>
      <w:proofErr w:type="gramStart"/>
      <w:r w:rsidRPr="004D189C">
        <w:rPr>
          <w:rFonts w:ascii="Century Gothic" w:hAnsi="Century Gothic"/>
        </w:rPr>
        <w:t>b</w:t>
      </w:r>
      <w:proofErr w:type="gramEnd"/>
      <w:r w:rsidRPr="004D189C">
        <w:rPr>
          <w:rFonts w:ascii="Century Gothic" w:hAnsi="Century Gothic"/>
        </w:rPr>
        <w:t xml:space="preserve"> Parcialmente, y cuenta con las evidencias:</w:t>
      </w:r>
    </w:p>
    <w:p w:rsidR="006173F1" w:rsidRPr="004D189C" w:rsidRDefault="006173F1" w:rsidP="005F573C">
      <w:pPr>
        <w:pStyle w:val="Sinespaciado"/>
        <w:jc w:val="both"/>
        <w:rPr>
          <w:rFonts w:ascii="Century Gothic" w:hAnsi="Century Gothic"/>
        </w:rPr>
      </w:pPr>
      <w:proofErr w:type="gramStart"/>
      <w:r w:rsidRPr="004D189C">
        <w:rPr>
          <w:rFonts w:ascii="Century Gothic" w:hAnsi="Century Gothic"/>
        </w:rPr>
        <w:t>c</w:t>
      </w:r>
      <w:proofErr w:type="gramEnd"/>
      <w:r w:rsidRPr="004D189C">
        <w:rPr>
          <w:rFonts w:ascii="Century Gothic" w:hAnsi="Century Gothic"/>
        </w:rPr>
        <w:t xml:space="preserve"> No</w:t>
      </w:r>
    </w:p>
    <w:p w:rsidR="006173F1" w:rsidRPr="004D189C" w:rsidRDefault="006173F1" w:rsidP="005F573C">
      <w:pPr>
        <w:pStyle w:val="Sinespaciado"/>
        <w:jc w:val="both"/>
        <w:rPr>
          <w:rFonts w:ascii="Century Gothic" w:hAnsi="Century Gothic"/>
        </w:rPr>
      </w:pPr>
    </w:p>
    <w:p w:rsidR="006173F1" w:rsidRPr="004D189C" w:rsidRDefault="006173F1" w:rsidP="005F573C">
      <w:pPr>
        <w:pStyle w:val="Sinespaciado"/>
        <w:jc w:val="both"/>
        <w:rPr>
          <w:rFonts w:ascii="Century Gothic" w:hAnsi="Century Gothic"/>
          <w:b/>
        </w:rPr>
      </w:pPr>
      <w:r w:rsidRPr="004D189C">
        <w:rPr>
          <w:rFonts w:ascii="Century Gothic" w:hAnsi="Century Gothic"/>
          <w:b/>
        </w:rPr>
        <w:t>1</w:t>
      </w:r>
      <w:r w:rsidR="00887235" w:rsidRPr="004D189C">
        <w:rPr>
          <w:rFonts w:ascii="Century Gothic" w:hAnsi="Century Gothic"/>
          <w:b/>
        </w:rPr>
        <w:t>35</w:t>
      </w:r>
      <w:r w:rsidRPr="004D189C">
        <w:rPr>
          <w:rFonts w:ascii="Century Gothic" w:hAnsi="Century Gothic"/>
          <w:b/>
        </w:rPr>
        <w:t xml:space="preserve">. ¿La entidad diseña las políticas generales que orientan la defensa técnica de los intereses de la entidad? </w:t>
      </w:r>
    </w:p>
    <w:p w:rsidR="006173F1" w:rsidRPr="004D189C" w:rsidRDefault="006173F1" w:rsidP="005F573C">
      <w:pPr>
        <w:pStyle w:val="Sinespaciado"/>
        <w:jc w:val="both"/>
        <w:rPr>
          <w:rFonts w:ascii="Century Gothic" w:hAnsi="Century Gothic"/>
          <w:b/>
        </w:rPr>
      </w:pPr>
    </w:p>
    <w:p w:rsidR="006173F1" w:rsidRPr="004D189C" w:rsidRDefault="006173F1" w:rsidP="005F573C">
      <w:pPr>
        <w:pStyle w:val="Sinespaciado"/>
        <w:jc w:val="both"/>
        <w:rPr>
          <w:rFonts w:ascii="Century Gothic" w:hAnsi="Century Gothic"/>
          <w:b/>
          <w:u w:val="single"/>
        </w:rPr>
      </w:pPr>
      <w:r w:rsidRPr="004D189C">
        <w:rPr>
          <w:rFonts w:ascii="Century Gothic" w:hAnsi="Century Gothic"/>
          <w:b/>
          <w:u w:val="single"/>
        </w:rPr>
        <w:t>a</w:t>
      </w:r>
      <w:r w:rsidR="00EA1492">
        <w:rPr>
          <w:rFonts w:ascii="Century Gothic" w:hAnsi="Century Gothic"/>
          <w:b/>
          <w:u w:val="single"/>
        </w:rPr>
        <w:t>.</w:t>
      </w:r>
      <w:r w:rsidRPr="004D189C">
        <w:rPr>
          <w:rFonts w:ascii="Century Gothic" w:hAnsi="Century Gothic"/>
          <w:b/>
          <w:u w:val="single"/>
        </w:rPr>
        <w:t xml:space="preserve"> Si, y cuenta con las evidencias:</w:t>
      </w:r>
    </w:p>
    <w:p w:rsidR="006173F1" w:rsidRPr="004D189C" w:rsidRDefault="006173F1" w:rsidP="005F573C">
      <w:pPr>
        <w:pStyle w:val="Sinespaciado"/>
        <w:jc w:val="both"/>
        <w:rPr>
          <w:rFonts w:ascii="Century Gothic" w:hAnsi="Century Gothic"/>
        </w:rPr>
      </w:pPr>
      <w:proofErr w:type="gramStart"/>
      <w:r w:rsidRPr="004D189C">
        <w:rPr>
          <w:rFonts w:ascii="Century Gothic" w:hAnsi="Century Gothic"/>
        </w:rPr>
        <w:t>b</w:t>
      </w:r>
      <w:proofErr w:type="gramEnd"/>
      <w:r w:rsidRPr="004D189C">
        <w:rPr>
          <w:rFonts w:ascii="Century Gothic" w:hAnsi="Century Gothic"/>
        </w:rPr>
        <w:t xml:space="preserve"> No</w:t>
      </w:r>
    </w:p>
    <w:p w:rsidR="006173F1" w:rsidRPr="004D189C" w:rsidRDefault="006173F1" w:rsidP="005F573C">
      <w:pPr>
        <w:pStyle w:val="Sinespaciado"/>
        <w:jc w:val="both"/>
        <w:rPr>
          <w:rFonts w:ascii="Century Gothic" w:hAnsi="Century Gothic"/>
        </w:rPr>
      </w:pPr>
    </w:p>
    <w:p w:rsidR="006173F1" w:rsidRPr="004D189C" w:rsidRDefault="006173F1" w:rsidP="005F573C">
      <w:pPr>
        <w:pStyle w:val="Sinespaciado"/>
        <w:jc w:val="both"/>
        <w:rPr>
          <w:rFonts w:ascii="Century Gothic" w:hAnsi="Century Gothic"/>
          <w:b/>
        </w:rPr>
      </w:pPr>
      <w:r w:rsidRPr="004D189C">
        <w:rPr>
          <w:rFonts w:ascii="Century Gothic" w:hAnsi="Century Gothic"/>
          <w:b/>
        </w:rPr>
        <w:t>1</w:t>
      </w:r>
      <w:r w:rsidR="00887235" w:rsidRPr="004D189C">
        <w:rPr>
          <w:rFonts w:ascii="Century Gothic" w:hAnsi="Century Gothic"/>
          <w:b/>
        </w:rPr>
        <w:t>36</w:t>
      </w:r>
      <w:r w:rsidRPr="004D189C">
        <w:rPr>
          <w:rFonts w:ascii="Century Gothic" w:hAnsi="Century Gothic"/>
          <w:b/>
        </w:rPr>
        <w:t xml:space="preserve">. En los estudios y/o análisis que realiza la entidad de los procesos que cursan o hayan cursado en su contra, con el fin de proponer correctivos, se determina: </w:t>
      </w:r>
    </w:p>
    <w:p w:rsidR="006173F1" w:rsidRPr="004D189C" w:rsidRDefault="006173F1" w:rsidP="005F573C">
      <w:pPr>
        <w:pStyle w:val="Sinespaciado"/>
        <w:jc w:val="both"/>
        <w:rPr>
          <w:rFonts w:ascii="Century Gothic" w:hAnsi="Century Gothic"/>
          <w:b/>
        </w:rPr>
      </w:pPr>
    </w:p>
    <w:p w:rsidR="006173F1" w:rsidRPr="004D189C" w:rsidRDefault="006173F1" w:rsidP="005F573C">
      <w:pPr>
        <w:pStyle w:val="Sinespaciado"/>
        <w:jc w:val="both"/>
        <w:rPr>
          <w:rFonts w:ascii="Century Gothic" w:hAnsi="Century Gothic"/>
        </w:rPr>
      </w:pPr>
      <w:r w:rsidRPr="004D189C">
        <w:rPr>
          <w:rFonts w:ascii="Century Gothic" w:hAnsi="Century Gothic"/>
        </w:rPr>
        <w:t>a</w:t>
      </w:r>
      <w:r w:rsidR="00EA1492">
        <w:rPr>
          <w:rFonts w:ascii="Century Gothic" w:hAnsi="Century Gothic"/>
        </w:rPr>
        <w:t>.</w:t>
      </w:r>
      <w:r w:rsidRPr="004D189C">
        <w:rPr>
          <w:rFonts w:ascii="Century Gothic" w:hAnsi="Century Gothic"/>
        </w:rPr>
        <w:t xml:space="preserve"> Las causas generadoras de los conflictos</w:t>
      </w:r>
    </w:p>
    <w:p w:rsidR="006173F1" w:rsidRPr="004D189C" w:rsidRDefault="006173F1" w:rsidP="005F573C">
      <w:pPr>
        <w:pStyle w:val="Sinespaciado"/>
        <w:jc w:val="both"/>
        <w:rPr>
          <w:rFonts w:ascii="Century Gothic" w:hAnsi="Century Gothic"/>
        </w:rPr>
      </w:pPr>
      <w:r w:rsidRPr="004D189C">
        <w:rPr>
          <w:rFonts w:ascii="Century Gothic" w:hAnsi="Century Gothic"/>
        </w:rPr>
        <w:t>b</w:t>
      </w:r>
      <w:r w:rsidR="00EA1492">
        <w:rPr>
          <w:rFonts w:ascii="Century Gothic" w:hAnsi="Century Gothic"/>
        </w:rPr>
        <w:t>.</w:t>
      </w:r>
      <w:r w:rsidRPr="004D189C">
        <w:rPr>
          <w:rFonts w:ascii="Century Gothic" w:hAnsi="Century Gothic"/>
        </w:rPr>
        <w:t xml:space="preserve"> El índice de condenas</w:t>
      </w:r>
    </w:p>
    <w:p w:rsidR="006173F1" w:rsidRPr="004D189C" w:rsidRDefault="006173F1" w:rsidP="005F573C">
      <w:pPr>
        <w:pStyle w:val="Sinespaciado"/>
        <w:jc w:val="both"/>
        <w:rPr>
          <w:rFonts w:ascii="Century Gothic" w:hAnsi="Century Gothic"/>
          <w:b/>
          <w:u w:val="single"/>
        </w:rPr>
      </w:pPr>
      <w:r w:rsidRPr="004D189C">
        <w:rPr>
          <w:rFonts w:ascii="Century Gothic" w:hAnsi="Century Gothic"/>
          <w:b/>
          <w:u w:val="single"/>
        </w:rPr>
        <w:t>c</w:t>
      </w:r>
      <w:r w:rsidR="00EA1492">
        <w:rPr>
          <w:rFonts w:ascii="Century Gothic" w:hAnsi="Century Gothic"/>
          <w:b/>
          <w:u w:val="single"/>
        </w:rPr>
        <w:t>.</w:t>
      </w:r>
      <w:r w:rsidRPr="004D189C">
        <w:rPr>
          <w:rFonts w:ascii="Century Gothic" w:hAnsi="Century Gothic"/>
          <w:b/>
          <w:u w:val="single"/>
        </w:rPr>
        <w:t xml:space="preserve"> Los tipos de daño por los cuales resulta demandada o condenada la entidad</w:t>
      </w:r>
    </w:p>
    <w:p w:rsidR="006173F1" w:rsidRPr="004D189C" w:rsidRDefault="006173F1" w:rsidP="005F573C">
      <w:pPr>
        <w:pStyle w:val="Sinespaciado"/>
        <w:jc w:val="both"/>
        <w:rPr>
          <w:rFonts w:ascii="Century Gothic" w:hAnsi="Century Gothic"/>
        </w:rPr>
      </w:pPr>
      <w:r w:rsidRPr="004D189C">
        <w:rPr>
          <w:rFonts w:ascii="Century Gothic" w:hAnsi="Century Gothic"/>
        </w:rPr>
        <w:t>d</w:t>
      </w:r>
      <w:r w:rsidR="00EA1492">
        <w:rPr>
          <w:rFonts w:ascii="Century Gothic" w:hAnsi="Century Gothic"/>
        </w:rPr>
        <w:t>.</w:t>
      </w:r>
      <w:r w:rsidRPr="004D189C">
        <w:rPr>
          <w:rFonts w:ascii="Century Gothic" w:hAnsi="Century Gothic"/>
        </w:rPr>
        <w:t xml:space="preserve"> Las deficiencias en las actuaciones administrativas de las entidades</w:t>
      </w:r>
    </w:p>
    <w:p w:rsidR="006173F1" w:rsidRPr="004D189C" w:rsidRDefault="006173F1" w:rsidP="005F573C">
      <w:pPr>
        <w:pStyle w:val="Sinespaciado"/>
        <w:jc w:val="both"/>
        <w:rPr>
          <w:rFonts w:ascii="Century Gothic" w:hAnsi="Century Gothic"/>
        </w:rPr>
      </w:pPr>
      <w:r w:rsidRPr="004D189C">
        <w:rPr>
          <w:rFonts w:ascii="Century Gothic" w:hAnsi="Century Gothic"/>
        </w:rPr>
        <w:t>e</w:t>
      </w:r>
      <w:r w:rsidR="00EA1492">
        <w:rPr>
          <w:rFonts w:ascii="Century Gothic" w:hAnsi="Century Gothic"/>
        </w:rPr>
        <w:t>.</w:t>
      </w:r>
      <w:r w:rsidRPr="004D189C">
        <w:rPr>
          <w:rFonts w:ascii="Century Gothic" w:hAnsi="Century Gothic"/>
        </w:rPr>
        <w:t xml:space="preserve"> Las deficiencias de las actuaciones procesales por parte de los apoderados de la entidad</w:t>
      </w:r>
    </w:p>
    <w:p w:rsidR="006173F1" w:rsidRPr="004D189C" w:rsidRDefault="006173F1" w:rsidP="005F573C">
      <w:pPr>
        <w:pStyle w:val="Sinespaciado"/>
        <w:jc w:val="both"/>
        <w:rPr>
          <w:rFonts w:ascii="Century Gothic" w:hAnsi="Century Gothic"/>
        </w:rPr>
      </w:pPr>
      <w:r w:rsidRPr="004D189C">
        <w:rPr>
          <w:rFonts w:ascii="Century Gothic" w:hAnsi="Century Gothic"/>
        </w:rPr>
        <w:t>f</w:t>
      </w:r>
      <w:r w:rsidR="00EA1492">
        <w:rPr>
          <w:rFonts w:ascii="Century Gothic" w:hAnsi="Century Gothic"/>
        </w:rPr>
        <w:t>.</w:t>
      </w:r>
      <w:r w:rsidRPr="004D189C">
        <w:rPr>
          <w:rFonts w:ascii="Century Gothic" w:hAnsi="Century Gothic"/>
        </w:rPr>
        <w:t xml:space="preserve"> Ingrese la URL, documento o evidencia de las respuestas seleccionadas:</w:t>
      </w:r>
    </w:p>
    <w:p w:rsidR="006173F1" w:rsidRPr="004D189C" w:rsidRDefault="006173F1" w:rsidP="005F573C">
      <w:pPr>
        <w:pStyle w:val="Sinespaciado"/>
        <w:jc w:val="both"/>
        <w:rPr>
          <w:rFonts w:ascii="Century Gothic" w:hAnsi="Century Gothic"/>
        </w:rPr>
      </w:pPr>
      <w:r w:rsidRPr="004D189C">
        <w:rPr>
          <w:rFonts w:ascii="Century Gothic" w:hAnsi="Century Gothic"/>
        </w:rPr>
        <w:t>g</w:t>
      </w:r>
      <w:r w:rsidR="00EA1492">
        <w:rPr>
          <w:rFonts w:ascii="Century Gothic" w:hAnsi="Century Gothic"/>
        </w:rPr>
        <w:t>.</w:t>
      </w:r>
      <w:r w:rsidRPr="004D189C">
        <w:rPr>
          <w:rFonts w:ascii="Century Gothic" w:hAnsi="Century Gothic"/>
        </w:rPr>
        <w:t xml:space="preserve"> Ninguna de las anteriores</w:t>
      </w:r>
    </w:p>
    <w:p w:rsidR="006173F1" w:rsidRPr="004D189C" w:rsidRDefault="006173F1" w:rsidP="005F573C">
      <w:pPr>
        <w:pStyle w:val="Sinespaciado"/>
        <w:jc w:val="both"/>
        <w:rPr>
          <w:rFonts w:ascii="Century Gothic" w:hAnsi="Century Gothic"/>
        </w:rPr>
      </w:pPr>
      <w:r w:rsidRPr="004D189C">
        <w:rPr>
          <w:rFonts w:ascii="Century Gothic" w:hAnsi="Century Gothic"/>
        </w:rPr>
        <w:lastRenderedPageBreak/>
        <w:t>h</w:t>
      </w:r>
      <w:r w:rsidR="00EA1492">
        <w:rPr>
          <w:rFonts w:ascii="Century Gothic" w:hAnsi="Century Gothic"/>
        </w:rPr>
        <w:t>.</w:t>
      </w:r>
      <w:r w:rsidRPr="004D189C">
        <w:rPr>
          <w:rFonts w:ascii="Century Gothic" w:hAnsi="Century Gothic"/>
        </w:rPr>
        <w:t xml:space="preserve"> No aplica porque no han tenido ni tienen procesos en contra</w:t>
      </w:r>
    </w:p>
    <w:p w:rsidR="006173F1" w:rsidRPr="004D189C" w:rsidRDefault="006173F1" w:rsidP="005F573C">
      <w:pPr>
        <w:pStyle w:val="Sinespaciado"/>
        <w:jc w:val="both"/>
        <w:rPr>
          <w:rFonts w:ascii="Century Gothic" w:hAnsi="Century Gothic"/>
        </w:rPr>
      </w:pPr>
    </w:p>
    <w:p w:rsidR="006173F1" w:rsidRPr="004D189C" w:rsidRDefault="00887235" w:rsidP="005F573C">
      <w:pPr>
        <w:pStyle w:val="Sinespaciado"/>
        <w:jc w:val="both"/>
        <w:rPr>
          <w:rFonts w:ascii="Century Gothic" w:hAnsi="Century Gothic"/>
          <w:b/>
        </w:rPr>
      </w:pPr>
      <w:r w:rsidRPr="004D189C">
        <w:rPr>
          <w:rFonts w:ascii="Century Gothic" w:hAnsi="Century Gothic"/>
          <w:b/>
        </w:rPr>
        <w:t>4.4</w:t>
      </w:r>
      <w:r w:rsidR="006173F1" w:rsidRPr="004D189C">
        <w:rPr>
          <w:rFonts w:ascii="Century Gothic" w:hAnsi="Century Gothic"/>
          <w:b/>
        </w:rPr>
        <w:t>.</w:t>
      </w:r>
      <w:r w:rsidRPr="004D189C">
        <w:rPr>
          <w:rFonts w:ascii="Century Gothic" w:hAnsi="Century Gothic"/>
          <w:b/>
        </w:rPr>
        <w:t xml:space="preserve">2. </w:t>
      </w:r>
      <w:r w:rsidR="006173F1" w:rsidRPr="004D189C">
        <w:rPr>
          <w:rFonts w:ascii="Century Gothic" w:hAnsi="Century Gothic"/>
          <w:b/>
        </w:rPr>
        <w:t>Sección 2</w:t>
      </w:r>
    </w:p>
    <w:p w:rsidR="006173F1" w:rsidRPr="004D189C" w:rsidRDefault="006173F1" w:rsidP="005F573C">
      <w:pPr>
        <w:pStyle w:val="Sinespaciado"/>
        <w:jc w:val="both"/>
        <w:rPr>
          <w:rFonts w:ascii="Century Gothic" w:hAnsi="Century Gothic"/>
          <w:b/>
        </w:rPr>
      </w:pPr>
    </w:p>
    <w:p w:rsidR="006173F1" w:rsidRPr="004D189C" w:rsidRDefault="006173F1" w:rsidP="005F573C">
      <w:pPr>
        <w:pStyle w:val="Sinespaciado"/>
        <w:jc w:val="both"/>
        <w:rPr>
          <w:rFonts w:ascii="Century Gothic" w:hAnsi="Century Gothic"/>
          <w:b/>
        </w:rPr>
      </w:pPr>
      <w:r w:rsidRPr="004D189C">
        <w:rPr>
          <w:rFonts w:ascii="Century Gothic" w:hAnsi="Century Gothic"/>
          <w:b/>
        </w:rPr>
        <w:t>1</w:t>
      </w:r>
      <w:r w:rsidR="00887235" w:rsidRPr="004D189C">
        <w:rPr>
          <w:rFonts w:ascii="Century Gothic" w:hAnsi="Century Gothic"/>
          <w:b/>
        </w:rPr>
        <w:t>37</w:t>
      </w:r>
      <w:r w:rsidRPr="004D189C">
        <w:rPr>
          <w:rFonts w:ascii="Century Gothic" w:hAnsi="Century Gothic"/>
          <w:b/>
        </w:rPr>
        <w:t>. ¿La entidad cuenta con apoderados externos para la defensa de sus intereses litigiosos?</w:t>
      </w:r>
    </w:p>
    <w:p w:rsidR="006173F1" w:rsidRPr="004D189C" w:rsidRDefault="006173F1" w:rsidP="005F573C">
      <w:pPr>
        <w:pStyle w:val="Sinespaciado"/>
        <w:jc w:val="both"/>
        <w:rPr>
          <w:rFonts w:ascii="Century Gothic" w:hAnsi="Century Gothic"/>
          <w:b/>
          <w:u w:val="single"/>
        </w:rPr>
      </w:pPr>
      <w:proofErr w:type="gramStart"/>
      <w:r w:rsidRPr="004D189C">
        <w:rPr>
          <w:rFonts w:ascii="Century Gothic" w:hAnsi="Century Gothic"/>
          <w:b/>
          <w:u w:val="single"/>
        </w:rPr>
        <w:t>a</w:t>
      </w:r>
      <w:proofErr w:type="gramEnd"/>
      <w:r w:rsidRPr="004D189C">
        <w:rPr>
          <w:rFonts w:ascii="Century Gothic" w:hAnsi="Century Gothic"/>
          <w:b/>
          <w:u w:val="single"/>
        </w:rPr>
        <w:t xml:space="preserve"> Si</w:t>
      </w:r>
    </w:p>
    <w:p w:rsidR="006173F1" w:rsidRPr="004D189C" w:rsidRDefault="006173F1" w:rsidP="005F573C">
      <w:pPr>
        <w:pStyle w:val="Sinespaciado"/>
        <w:jc w:val="both"/>
        <w:rPr>
          <w:rFonts w:ascii="Century Gothic" w:hAnsi="Century Gothic"/>
        </w:rPr>
      </w:pPr>
      <w:proofErr w:type="gramStart"/>
      <w:r w:rsidRPr="004D189C">
        <w:rPr>
          <w:rFonts w:ascii="Century Gothic" w:hAnsi="Century Gothic"/>
        </w:rPr>
        <w:t>b</w:t>
      </w:r>
      <w:proofErr w:type="gramEnd"/>
      <w:r w:rsidRPr="004D189C">
        <w:rPr>
          <w:rFonts w:ascii="Century Gothic" w:hAnsi="Century Gothic"/>
        </w:rPr>
        <w:t xml:space="preserve"> No</w:t>
      </w:r>
    </w:p>
    <w:p w:rsidR="006173F1" w:rsidRPr="004D189C" w:rsidRDefault="006173F1" w:rsidP="005F573C">
      <w:pPr>
        <w:pStyle w:val="Sinespaciado"/>
        <w:jc w:val="both"/>
        <w:rPr>
          <w:rFonts w:ascii="Century Gothic" w:hAnsi="Century Gothic"/>
        </w:rPr>
      </w:pPr>
    </w:p>
    <w:p w:rsidR="006173F1" w:rsidRPr="004D189C" w:rsidRDefault="006173F1" w:rsidP="005F573C">
      <w:pPr>
        <w:pStyle w:val="Sinespaciado"/>
        <w:jc w:val="both"/>
        <w:rPr>
          <w:rFonts w:ascii="Century Gothic" w:hAnsi="Century Gothic"/>
          <w:b/>
        </w:rPr>
      </w:pPr>
      <w:r w:rsidRPr="004D189C">
        <w:rPr>
          <w:rFonts w:ascii="Century Gothic" w:hAnsi="Century Gothic"/>
          <w:b/>
        </w:rPr>
        <w:t>1</w:t>
      </w:r>
      <w:r w:rsidR="00887235" w:rsidRPr="004D189C">
        <w:rPr>
          <w:rFonts w:ascii="Century Gothic" w:hAnsi="Century Gothic"/>
          <w:b/>
        </w:rPr>
        <w:t>38</w:t>
      </w:r>
      <w:r w:rsidRPr="004D189C">
        <w:rPr>
          <w:rFonts w:ascii="Century Gothic" w:hAnsi="Century Gothic"/>
          <w:b/>
        </w:rPr>
        <w:t>. ¿La entidad define los criterios para la selección de los apoderados externos?</w:t>
      </w:r>
    </w:p>
    <w:p w:rsidR="006173F1" w:rsidRPr="004D189C" w:rsidRDefault="006173F1" w:rsidP="005F573C">
      <w:pPr>
        <w:pStyle w:val="Sinespaciado"/>
        <w:jc w:val="both"/>
        <w:rPr>
          <w:rFonts w:ascii="Century Gothic" w:hAnsi="Century Gothic"/>
          <w:b/>
        </w:rPr>
      </w:pPr>
    </w:p>
    <w:p w:rsidR="006173F1" w:rsidRPr="004D189C" w:rsidRDefault="006173F1" w:rsidP="005F573C">
      <w:pPr>
        <w:pStyle w:val="Sinespaciado"/>
        <w:jc w:val="both"/>
        <w:rPr>
          <w:rFonts w:ascii="Century Gothic" w:hAnsi="Century Gothic"/>
          <w:b/>
        </w:rPr>
      </w:pPr>
      <w:r w:rsidRPr="004D189C">
        <w:rPr>
          <w:rFonts w:ascii="Century Gothic" w:hAnsi="Century Gothic"/>
          <w:b/>
        </w:rPr>
        <w:t>a</w:t>
      </w:r>
      <w:r w:rsidR="00CA58D0">
        <w:rPr>
          <w:rFonts w:ascii="Century Gothic" w:hAnsi="Century Gothic"/>
          <w:b/>
        </w:rPr>
        <w:t>.</w:t>
      </w:r>
      <w:r w:rsidRPr="004D189C">
        <w:rPr>
          <w:rFonts w:ascii="Century Gothic" w:hAnsi="Century Gothic"/>
          <w:b/>
        </w:rPr>
        <w:t xml:space="preserve"> Si, y cuenta con las evidencias:</w:t>
      </w:r>
    </w:p>
    <w:p w:rsidR="006173F1" w:rsidRPr="004D189C" w:rsidRDefault="006173F1" w:rsidP="005F573C">
      <w:pPr>
        <w:pStyle w:val="Sinespaciado"/>
        <w:jc w:val="both"/>
        <w:rPr>
          <w:rFonts w:ascii="Century Gothic" w:hAnsi="Century Gothic"/>
        </w:rPr>
      </w:pPr>
      <w:r w:rsidRPr="004D189C">
        <w:rPr>
          <w:rFonts w:ascii="Century Gothic" w:hAnsi="Century Gothic"/>
        </w:rPr>
        <w:t>b</w:t>
      </w:r>
      <w:r w:rsidR="00CA58D0">
        <w:rPr>
          <w:rFonts w:ascii="Century Gothic" w:hAnsi="Century Gothic"/>
        </w:rPr>
        <w:t>.</w:t>
      </w:r>
      <w:r w:rsidRPr="004D189C">
        <w:rPr>
          <w:rFonts w:ascii="Century Gothic" w:hAnsi="Century Gothic"/>
        </w:rPr>
        <w:t xml:space="preserve"> No</w:t>
      </w:r>
    </w:p>
    <w:p w:rsidR="006173F1" w:rsidRPr="004D189C" w:rsidRDefault="006173F1" w:rsidP="005F573C">
      <w:pPr>
        <w:pStyle w:val="Sinespaciado"/>
        <w:jc w:val="both"/>
        <w:rPr>
          <w:rFonts w:ascii="Century Gothic" w:hAnsi="Century Gothic"/>
        </w:rPr>
      </w:pPr>
    </w:p>
    <w:p w:rsidR="006173F1" w:rsidRPr="004D189C" w:rsidRDefault="006173F1" w:rsidP="005F573C">
      <w:pPr>
        <w:pStyle w:val="Sinespaciado"/>
        <w:jc w:val="both"/>
        <w:rPr>
          <w:rFonts w:ascii="Century Gothic" w:hAnsi="Century Gothic"/>
          <w:b/>
        </w:rPr>
      </w:pPr>
      <w:r w:rsidRPr="004D189C">
        <w:rPr>
          <w:rFonts w:ascii="Century Gothic" w:hAnsi="Century Gothic"/>
          <w:b/>
        </w:rPr>
        <w:t>1</w:t>
      </w:r>
      <w:r w:rsidR="00887235" w:rsidRPr="004D189C">
        <w:rPr>
          <w:rFonts w:ascii="Century Gothic" w:hAnsi="Century Gothic"/>
          <w:b/>
        </w:rPr>
        <w:t>39</w:t>
      </w:r>
      <w:r w:rsidRPr="004D189C">
        <w:rPr>
          <w:rFonts w:ascii="Century Gothic" w:hAnsi="Century Gothic"/>
          <w:b/>
        </w:rPr>
        <w:t>. ¿La entidad realiza seguimiento a los procesos encomendados a los apoderados externos?</w:t>
      </w:r>
    </w:p>
    <w:p w:rsidR="00887235" w:rsidRPr="004D189C" w:rsidRDefault="00887235" w:rsidP="005F573C">
      <w:pPr>
        <w:pStyle w:val="Sinespaciado"/>
        <w:jc w:val="both"/>
        <w:rPr>
          <w:rFonts w:ascii="Century Gothic" w:hAnsi="Century Gothic"/>
          <w:b/>
          <w:u w:val="single"/>
        </w:rPr>
      </w:pPr>
    </w:p>
    <w:p w:rsidR="006173F1" w:rsidRPr="004D189C" w:rsidRDefault="006173F1" w:rsidP="005F573C">
      <w:pPr>
        <w:pStyle w:val="Sinespaciado"/>
        <w:jc w:val="both"/>
        <w:rPr>
          <w:rFonts w:ascii="Century Gothic" w:hAnsi="Century Gothic"/>
          <w:b/>
          <w:u w:val="single"/>
        </w:rPr>
      </w:pPr>
      <w:r w:rsidRPr="004D189C">
        <w:rPr>
          <w:rFonts w:ascii="Century Gothic" w:hAnsi="Century Gothic"/>
          <w:b/>
          <w:u w:val="single"/>
        </w:rPr>
        <w:t>a</w:t>
      </w:r>
      <w:r w:rsidR="00CA58D0">
        <w:rPr>
          <w:rFonts w:ascii="Century Gothic" w:hAnsi="Century Gothic"/>
          <w:b/>
          <w:u w:val="single"/>
        </w:rPr>
        <w:t>.</w:t>
      </w:r>
      <w:r w:rsidRPr="004D189C">
        <w:rPr>
          <w:rFonts w:ascii="Century Gothic" w:hAnsi="Century Gothic"/>
          <w:b/>
          <w:u w:val="single"/>
        </w:rPr>
        <w:t xml:space="preserve"> Si, y cuenta con las evidencias:</w:t>
      </w:r>
    </w:p>
    <w:p w:rsidR="006173F1" w:rsidRPr="004D189C" w:rsidRDefault="006173F1" w:rsidP="005F573C">
      <w:pPr>
        <w:pStyle w:val="Sinespaciado"/>
        <w:jc w:val="both"/>
        <w:rPr>
          <w:rFonts w:ascii="Century Gothic" w:hAnsi="Century Gothic"/>
        </w:rPr>
      </w:pPr>
      <w:r w:rsidRPr="004D189C">
        <w:rPr>
          <w:rFonts w:ascii="Century Gothic" w:hAnsi="Century Gothic"/>
        </w:rPr>
        <w:t>b</w:t>
      </w:r>
      <w:r w:rsidR="00CA58D0">
        <w:rPr>
          <w:rFonts w:ascii="Century Gothic" w:hAnsi="Century Gothic"/>
        </w:rPr>
        <w:t>.</w:t>
      </w:r>
      <w:r w:rsidRPr="004D189C">
        <w:rPr>
          <w:rFonts w:ascii="Century Gothic" w:hAnsi="Century Gothic"/>
        </w:rPr>
        <w:t xml:space="preserve"> Parcialmente, y cuenta con las evidencias:</w:t>
      </w:r>
    </w:p>
    <w:p w:rsidR="006173F1" w:rsidRPr="004D189C" w:rsidRDefault="006173F1" w:rsidP="005F573C">
      <w:pPr>
        <w:pStyle w:val="Sinespaciado"/>
        <w:jc w:val="both"/>
        <w:rPr>
          <w:rFonts w:ascii="Century Gothic" w:hAnsi="Century Gothic"/>
        </w:rPr>
      </w:pPr>
      <w:r w:rsidRPr="004D189C">
        <w:rPr>
          <w:rFonts w:ascii="Century Gothic" w:hAnsi="Century Gothic"/>
        </w:rPr>
        <w:t>c</w:t>
      </w:r>
      <w:r w:rsidR="00CA58D0">
        <w:rPr>
          <w:rFonts w:ascii="Century Gothic" w:hAnsi="Century Gothic"/>
        </w:rPr>
        <w:t>.</w:t>
      </w:r>
      <w:r w:rsidRPr="004D189C">
        <w:rPr>
          <w:rFonts w:ascii="Century Gothic" w:hAnsi="Century Gothic"/>
        </w:rPr>
        <w:t xml:space="preserve"> No</w:t>
      </w:r>
    </w:p>
    <w:p w:rsidR="006173F1" w:rsidRPr="004D189C" w:rsidRDefault="006173F1" w:rsidP="005F573C">
      <w:pPr>
        <w:pStyle w:val="Sinespaciado"/>
        <w:jc w:val="both"/>
        <w:rPr>
          <w:rFonts w:ascii="Century Gothic" w:hAnsi="Century Gothic"/>
        </w:rPr>
      </w:pPr>
    </w:p>
    <w:p w:rsidR="006173F1" w:rsidRPr="00AE0BAB" w:rsidRDefault="006173F1" w:rsidP="005F573C">
      <w:pPr>
        <w:pStyle w:val="Sinespaciado"/>
        <w:jc w:val="both"/>
        <w:rPr>
          <w:rFonts w:ascii="Century Gothic" w:hAnsi="Century Gothic"/>
          <w:b/>
        </w:rPr>
      </w:pPr>
      <w:r w:rsidRPr="004D189C">
        <w:rPr>
          <w:rFonts w:ascii="Century Gothic" w:hAnsi="Century Gothic"/>
          <w:b/>
        </w:rPr>
        <w:t>1</w:t>
      </w:r>
      <w:r w:rsidR="00887235" w:rsidRPr="004D189C">
        <w:rPr>
          <w:rFonts w:ascii="Century Gothic" w:hAnsi="Century Gothic"/>
          <w:b/>
        </w:rPr>
        <w:t>40</w:t>
      </w:r>
      <w:r w:rsidR="005F573C" w:rsidRPr="004D189C">
        <w:rPr>
          <w:rFonts w:ascii="Century Gothic" w:hAnsi="Century Gothic"/>
          <w:b/>
        </w:rPr>
        <w:t>. Cuántos</w:t>
      </w:r>
      <w:r w:rsidRPr="004D189C">
        <w:rPr>
          <w:rFonts w:ascii="Century Gothic" w:hAnsi="Century Gothic"/>
          <w:b/>
        </w:rPr>
        <w:t xml:space="preserve"> pagos efectuó la entidad en la vigencia evaluada por concepto de cumplimiento o </w:t>
      </w:r>
      <w:r w:rsidRPr="00AE0BAB">
        <w:rPr>
          <w:rFonts w:ascii="Century Gothic" w:hAnsi="Century Gothic"/>
          <w:b/>
        </w:rPr>
        <w:t xml:space="preserve">pago de: </w:t>
      </w:r>
    </w:p>
    <w:p w:rsidR="006173F1" w:rsidRPr="00AE0BAB" w:rsidRDefault="006173F1" w:rsidP="005F573C">
      <w:pPr>
        <w:pStyle w:val="Sinespaciado"/>
        <w:jc w:val="both"/>
        <w:rPr>
          <w:rFonts w:ascii="Century Gothic" w:hAnsi="Century Gothic"/>
          <w:b/>
        </w:rPr>
      </w:pPr>
    </w:p>
    <w:p w:rsidR="006173F1" w:rsidRPr="00AE0BAB" w:rsidRDefault="006173F1" w:rsidP="005F573C">
      <w:pPr>
        <w:pStyle w:val="Sinespaciado"/>
        <w:jc w:val="both"/>
        <w:rPr>
          <w:rFonts w:ascii="Century Gothic" w:hAnsi="Century Gothic"/>
        </w:rPr>
      </w:pPr>
      <w:r w:rsidRPr="00AE0BAB">
        <w:rPr>
          <w:rFonts w:ascii="Century Gothic" w:hAnsi="Century Gothic"/>
        </w:rPr>
        <w:t>a</w:t>
      </w:r>
      <w:r w:rsidR="00887235" w:rsidRPr="00AE0BAB">
        <w:rPr>
          <w:rFonts w:ascii="Century Gothic" w:hAnsi="Century Gothic"/>
        </w:rPr>
        <w:t>.</w:t>
      </w:r>
      <w:r w:rsidRPr="00AE0BAB">
        <w:rPr>
          <w:rFonts w:ascii="Century Gothic" w:hAnsi="Century Gothic"/>
        </w:rPr>
        <w:t xml:space="preserve"> Conciliaciones:</w:t>
      </w:r>
    </w:p>
    <w:p w:rsidR="006173F1" w:rsidRPr="00AE0BAB" w:rsidRDefault="00887235" w:rsidP="005F573C">
      <w:pPr>
        <w:pStyle w:val="Sinespaciado"/>
        <w:jc w:val="both"/>
        <w:rPr>
          <w:rFonts w:ascii="Century Gothic" w:hAnsi="Century Gothic"/>
          <w:b/>
        </w:rPr>
      </w:pPr>
      <w:r w:rsidRPr="00AE0BAB">
        <w:rPr>
          <w:rFonts w:ascii="Century Gothic" w:hAnsi="Century Gothic"/>
          <w:b/>
        </w:rPr>
        <w:t xml:space="preserve">b. </w:t>
      </w:r>
      <w:r w:rsidR="006173F1" w:rsidRPr="00AE0BAB">
        <w:rPr>
          <w:rFonts w:ascii="Century Gothic" w:hAnsi="Century Gothic"/>
          <w:b/>
        </w:rPr>
        <w:t>Sentencias:</w:t>
      </w:r>
      <w:r w:rsidR="004D189C" w:rsidRPr="00AE0BAB">
        <w:rPr>
          <w:rFonts w:ascii="Century Gothic" w:hAnsi="Century Gothic"/>
          <w:b/>
        </w:rPr>
        <w:t xml:space="preserve"> </w:t>
      </w:r>
      <w:r w:rsidR="00AE0BAB" w:rsidRPr="00AE0BAB">
        <w:rPr>
          <w:rFonts w:ascii="Century Gothic" w:hAnsi="Century Gothic"/>
          <w:b/>
        </w:rPr>
        <w:t xml:space="preserve">5 Pagos </w:t>
      </w:r>
    </w:p>
    <w:p w:rsidR="006173F1" w:rsidRPr="00AE0BAB" w:rsidRDefault="006173F1" w:rsidP="005F573C">
      <w:pPr>
        <w:pStyle w:val="Sinespaciado"/>
        <w:jc w:val="both"/>
        <w:rPr>
          <w:rFonts w:ascii="Century Gothic" w:hAnsi="Century Gothic"/>
        </w:rPr>
      </w:pPr>
      <w:r w:rsidRPr="00AE0BAB">
        <w:rPr>
          <w:rFonts w:ascii="Century Gothic" w:hAnsi="Century Gothic"/>
        </w:rPr>
        <w:t>c</w:t>
      </w:r>
      <w:r w:rsidR="00887235" w:rsidRPr="00AE0BAB">
        <w:rPr>
          <w:rFonts w:ascii="Century Gothic" w:hAnsi="Century Gothic"/>
        </w:rPr>
        <w:t>.</w:t>
      </w:r>
      <w:r w:rsidRPr="00AE0BAB">
        <w:rPr>
          <w:rFonts w:ascii="Century Gothic" w:hAnsi="Century Gothic"/>
        </w:rPr>
        <w:t xml:space="preserve"> Laudos:</w:t>
      </w:r>
    </w:p>
    <w:p w:rsidR="006173F1" w:rsidRPr="004D189C" w:rsidRDefault="006173F1" w:rsidP="005F573C">
      <w:pPr>
        <w:pStyle w:val="Sinespaciado"/>
        <w:jc w:val="both"/>
        <w:rPr>
          <w:rFonts w:ascii="Century Gothic" w:hAnsi="Century Gothic"/>
        </w:rPr>
      </w:pPr>
      <w:r w:rsidRPr="004D189C">
        <w:rPr>
          <w:rFonts w:ascii="Century Gothic" w:hAnsi="Century Gothic"/>
        </w:rPr>
        <w:t>d</w:t>
      </w:r>
      <w:r w:rsidR="00887235" w:rsidRPr="004D189C">
        <w:rPr>
          <w:rFonts w:ascii="Century Gothic" w:hAnsi="Century Gothic"/>
        </w:rPr>
        <w:t>.</w:t>
      </w:r>
      <w:r w:rsidRPr="004D189C">
        <w:rPr>
          <w:rFonts w:ascii="Century Gothic" w:hAnsi="Century Gothic"/>
        </w:rPr>
        <w:t xml:space="preserve"> No realizó ningún pago</w:t>
      </w:r>
    </w:p>
    <w:p w:rsidR="005F573C" w:rsidRPr="004D189C" w:rsidRDefault="005F573C" w:rsidP="005F573C">
      <w:pPr>
        <w:pStyle w:val="Sinespaciado"/>
        <w:jc w:val="both"/>
        <w:rPr>
          <w:rFonts w:ascii="Century Gothic" w:hAnsi="Century Gothic"/>
        </w:rPr>
      </w:pPr>
    </w:p>
    <w:p w:rsidR="006173F1" w:rsidRPr="004D189C" w:rsidRDefault="005F573C" w:rsidP="005F573C">
      <w:pPr>
        <w:pStyle w:val="Sinespaciado"/>
        <w:jc w:val="both"/>
        <w:rPr>
          <w:rFonts w:ascii="Century Gothic" w:hAnsi="Century Gothic"/>
          <w:b/>
        </w:rPr>
      </w:pPr>
      <w:r w:rsidRPr="004D189C">
        <w:rPr>
          <w:rFonts w:ascii="Century Gothic" w:hAnsi="Century Gothic"/>
          <w:b/>
        </w:rPr>
        <w:t>1</w:t>
      </w:r>
      <w:r w:rsidR="00887235" w:rsidRPr="004D189C">
        <w:rPr>
          <w:rFonts w:ascii="Century Gothic" w:hAnsi="Century Gothic"/>
          <w:b/>
        </w:rPr>
        <w:t>41</w:t>
      </w:r>
      <w:r w:rsidRPr="004D189C">
        <w:rPr>
          <w:rFonts w:ascii="Century Gothic" w:hAnsi="Century Gothic"/>
          <w:b/>
        </w:rPr>
        <w:t xml:space="preserve">. </w:t>
      </w:r>
      <w:r w:rsidR="006173F1" w:rsidRPr="004D189C">
        <w:rPr>
          <w:rFonts w:ascii="Century Gothic" w:hAnsi="Century Gothic"/>
          <w:b/>
        </w:rPr>
        <w:t>Especifique el valor de los pagos efectuados por la entidad du</w:t>
      </w:r>
      <w:r w:rsidRPr="004D189C">
        <w:rPr>
          <w:rFonts w:ascii="Century Gothic" w:hAnsi="Century Gothic"/>
          <w:b/>
        </w:rPr>
        <w:t xml:space="preserve">rante la vigencia evaluada, por </w:t>
      </w:r>
      <w:r w:rsidR="006173F1" w:rsidRPr="004D189C">
        <w:rPr>
          <w:rFonts w:ascii="Century Gothic" w:hAnsi="Century Gothic"/>
          <w:b/>
        </w:rPr>
        <w:t>concepto de:</w:t>
      </w:r>
    </w:p>
    <w:p w:rsidR="005F573C" w:rsidRPr="004D189C" w:rsidRDefault="005F573C" w:rsidP="005F573C">
      <w:pPr>
        <w:pStyle w:val="Sinespaciado"/>
        <w:jc w:val="both"/>
        <w:rPr>
          <w:rFonts w:ascii="Century Gothic" w:hAnsi="Century Gothic"/>
        </w:rPr>
      </w:pPr>
    </w:p>
    <w:p w:rsidR="006173F1" w:rsidRPr="00AE0BAB" w:rsidRDefault="006173F1" w:rsidP="005F573C">
      <w:pPr>
        <w:pStyle w:val="Sinespaciado"/>
        <w:jc w:val="both"/>
        <w:rPr>
          <w:rFonts w:ascii="Century Gothic" w:hAnsi="Century Gothic"/>
        </w:rPr>
      </w:pPr>
      <w:r w:rsidRPr="004D189C">
        <w:rPr>
          <w:rFonts w:ascii="Century Gothic" w:hAnsi="Century Gothic"/>
        </w:rPr>
        <w:t>a</w:t>
      </w:r>
      <w:r w:rsidR="00887235" w:rsidRPr="004D189C">
        <w:rPr>
          <w:rFonts w:ascii="Century Gothic" w:hAnsi="Century Gothic"/>
        </w:rPr>
        <w:t>.</w:t>
      </w:r>
      <w:r w:rsidRPr="004D189C">
        <w:rPr>
          <w:rFonts w:ascii="Century Gothic" w:hAnsi="Century Gothic"/>
        </w:rPr>
        <w:t xml:space="preserve"> Capital de </w:t>
      </w:r>
      <w:r w:rsidRPr="00AE0BAB">
        <w:rPr>
          <w:rFonts w:ascii="Century Gothic" w:hAnsi="Century Gothic"/>
        </w:rPr>
        <w:t>conciliaciones:</w:t>
      </w:r>
    </w:p>
    <w:p w:rsidR="005F573C" w:rsidRPr="00AE0BAB" w:rsidRDefault="005F573C" w:rsidP="005F573C">
      <w:pPr>
        <w:pStyle w:val="Sinespaciado"/>
        <w:jc w:val="both"/>
        <w:rPr>
          <w:rFonts w:ascii="Century Gothic" w:hAnsi="Century Gothic"/>
        </w:rPr>
      </w:pPr>
      <w:r w:rsidRPr="00AE0BAB">
        <w:rPr>
          <w:rFonts w:ascii="Century Gothic" w:hAnsi="Century Gothic"/>
        </w:rPr>
        <w:t>b</w:t>
      </w:r>
      <w:r w:rsidR="00887235" w:rsidRPr="00AE0BAB">
        <w:rPr>
          <w:rFonts w:ascii="Century Gothic" w:hAnsi="Century Gothic"/>
        </w:rPr>
        <w:t>.</w:t>
      </w:r>
      <w:r w:rsidRPr="00AE0BAB">
        <w:rPr>
          <w:rFonts w:ascii="Century Gothic" w:hAnsi="Century Gothic"/>
        </w:rPr>
        <w:t xml:space="preserve"> Intereses de conciliaciones:</w:t>
      </w:r>
    </w:p>
    <w:p w:rsidR="005F573C" w:rsidRPr="00AE0BAB" w:rsidRDefault="005F573C" w:rsidP="005F573C">
      <w:pPr>
        <w:pStyle w:val="Sinespaciado"/>
        <w:jc w:val="both"/>
        <w:rPr>
          <w:rFonts w:ascii="Century Gothic" w:hAnsi="Century Gothic"/>
          <w:b/>
          <w:color w:val="FF0000"/>
        </w:rPr>
      </w:pPr>
      <w:r w:rsidRPr="00AE0BAB">
        <w:rPr>
          <w:rFonts w:ascii="Century Gothic" w:hAnsi="Century Gothic"/>
          <w:b/>
        </w:rPr>
        <w:t>c</w:t>
      </w:r>
      <w:r w:rsidR="00887235" w:rsidRPr="00AE0BAB">
        <w:rPr>
          <w:rFonts w:ascii="Century Gothic" w:hAnsi="Century Gothic"/>
          <w:b/>
        </w:rPr>
        <w:t>.</w:t>
      </w:r>
      <w:r w:rsidRPr="00AE0BAB">
        <w:rPr>
          <w:rFonts w:ascii="Century Gothic" w:hAnsi="Century Gothic"/>
          <w:b/>
        </w:rPr>
        <w:t xml:space="preserve"> Capital de sentencias:</w:t>
      </w:r>
      <w:r w:rsidR="00AE0BAB" w:rsidRPr="00AE0BAB">
        <w:rPr>
          <w:rFonts w:ascii="Century Gothic" w:hAnsi="Century Gothic"/>
          <w:b/>
        </w:rPr>
        <w:t xml:space="preserve"> $166.527</w:t>
      </w:r>
      <w:r w:rsidR="00AE0BAB" w:rsidRPr="00AE0BAB">
        <w:rPr>
          <w:rFonts w:ascii="Century Gothic" w:hAnsi="Century Gothic"/>
          <w:b/>
          <w:color w:val="000000"/>
        </w:rPr>
        <w:t>.697</w:t>
      </w:r>
    </w:p>
    <w:p w:rsidR="005F573C" w:rsidRPr="00AE0BAB" w:rsidRDefault="005F573C" w:rsidP="005F573C">
      <w:pPr>
        <w:pStyle w:val="Sinespaciado"/>
        <w:jc w:val="both"/>
        <w:rPr>
          <w:rFonts w:ascii="Century Gothic" w:hAnsi="Century Gothic"/>
        </w:rPr>
      </w:pPr>
      <w:r w:rsidRPr="00AE0BAB">
        <w:rPr>
          <w:rFonts w:ascii="Century Gothic" w:hAnsi="Century Gothic"/>
        </w:rPr>
        <w:t>d</w:t>
      </w:r>
      <w:r w:rsidR="00887235" w:rsidRPr="00AE0BAB">
        <w:rPr>
          <w:rFonts w:ascii="Century Gothic" w:hAnsi="Century Gothic"/>
        </w:rPr>
        <w:t>.</w:t>
      </w:r>
      <w:r w:rsidRPr="00AE0BAB">
        <w:rPr>
          <w:rFonts w:ascii="Century Gothic" w:hAnsi="Century Gothic"/>
        </w:rPr>
        <w:t xml:space="preserve"> Intereses de sentencias:</w:t>
      </w:r>
    </w:p>
    <w:p w:rsidR="005F573C" w:rsidRPr="004D189C" w:rsidRDefault="005F573C" w:rsidP="005F573C">
      <w:pPr>
        <w:pStyle w:val="Sinespaciado"/>
        <w:jc w:val="both"/>
        <w:rPr>
          <w:rFonts w:ascii="Century Gothic" w:hAnsi="Century Gothic"/>
        </w:rPr>
      </w:pPr>
      <w:r w:rsidRPr="00AE0BAB">
        <w:rPr>
          <w:rFonts w:ascii="Century Gothic" w:hAnsi="Century Gothic"/>
        </w:rPr>
        <w:t>e</w:t>
      </w:r>
      <w:r w:rsidR="00887235" w:rsidRPr="00AE0BAB">
        <w:rPr>
          <w:rFonts w:ascii="Century Gothic" w:hAnsi="Century Gothic"/>
        </w:rPr>
        <w:t>.</w:t>
      </w:r>
      <w:r w:rsidRPr="00AE0BAB">
        <w:rPr>
          <w:rFonts w:ascii="Century Gothic" w:hAnsi="Century Gothic"/>
        </w:rPr>
        <w:t xml:space="preserve"> Capital de laudos</w:t>
      </w:r>
      <w:r w:rsidRPr="004D189C">
        <w:rPr>
          <w:rFonts w:ascii="Century Gothic" w:hAnsi="Century Gothic"/>
        </w:rPr>
        <w:t>:</w:t>
      </w:r>
    </w:p>
    <w:p w:rsidR="005F573C" w:rsidRPr="004D189C" w:rsidRDefault="005F573C" w:rsidP="005F573C">
      <w:pPr>
        <w:pStyle w:val="Sinespaciado"/>
        <w:jc w:val="both"/>
        <w:rPr>
          <w:rFonts w:ascii="Century Gothic" w:hAnsi="Century Gothic"/>
        </w:rPr>
      </w:pPr>
      <w:r w:rsidRPr="004D189C">
        <w:rPr>
          <w:rFonts w:ascii="Century Gothic" w:hAnsi="Century Gothic"/>
        </w:rPr>
        <w:t>f</w:t>
      </w:r>
      <w:r w:rsidR="00887235" w:rsidRPr="004D189C">
        <w:rPr>
          <w:rFonts w:ascii="Century Gothic" w:hAnsi="Century Gothic"/>
        </w:rPr>
        <w:t>.</w:t>
      </w:r>
      <w:r w:rsidRPr="004D189C">
        <w:rPr>
          <w:rFonts w:ascii="Century Gothic" w:hAnsi="Century Gothic"/>
        </w:rPr>
        <w:t xml:space="preserve"> Intereses de laudos:</w:t>
      </w:r>
    </w:p>
    <w:p w:rsidR="005F573C" w:rsidRPr="00AE0BAB" w:rsidRDefault="005F573C" w:rsidP="005F573C">
      <w:pPr>
        <w:pStyle w:val="Sinespaciado"/>
        <w:jc w:val="both"/>
        <w:rPr>
          <w:rFonts w:ascii="Century Gothic" w:hAnsi="Century Gothic"/>
        </w:rPr>
      </w:pPr>
    </w:p>
    <w:p w:rsidR="00AE0BAB" w:rsidRPr="00AE0BAB" w:rsidRDefault="00AE0BAB" w:rsidP="00AE0BAB">
      <w:pPr>
        <w:shd w:val="clear" w:color="auto" w:fill="FFFFFF"/>
        <w:jc w:val="both"/>
        <w:rPr>
          <w:rFonts w:ascii="Century Gothic" w:hAnsi="Century Gothic"/>
          <w:color w:val="1D2228"/>
          <w:sz w:val="22"/>
          <w:szCs w:val="22"/>
          <w:lang w:val="es-CO"/>
        </w:rPr>
      </w:pPr>
      <w:r w:rsidRPr="00AE0BAB">
        <w:rPr>
          <w:rFonts w:ascii="Century Gothic" w:hAnsi="Century Gothic"/>
          <w:color w:val="1D2228"/>
          <w:sz w:val="22"/>
          <w:szCs w:val="22"/>
          <w:lang w:val="es-CO"/>
        </w:rPr>
        <w:t>De acuerdo con la siguiente relación de pagos efectuados por procesos judiciales durante la vigencia 2019.   </w:t>
      </w:r>
    </w:p>
    <w:p w:rsidR="00AE0BAB" w:rsidRPr="00AE0BAB" w:rsidRDefault="00AE0BAB" w:rsidP="00AE0BAB">
      <w:pPr>
        <w:rPr>
          <w:sz w:val="24"/>
          <w:szCs w:val="24"/>
          <w:lang w:val="es-CO"/>
        </w:rPr>
      </w:pPr>
    </w:p>
    <w:tbl>
      <w:tblPr>
        <w:tblW w:w="3980" w:type="dxa"/>
        <w:tblCellMar>
          <w:left w:w="0" w:type="dxa"/>
          <w:right w:w="0" w:type="dxa"/>
        </w:tblCellMar>
        <w:tblLook w:val="04A0"/>
      </w:tblPr>
      <w:tblGrid>
        <w:gridCol w:w="2552"/>
        <w:gridCol w:w="1600"/>
      </w:tblGrid>
      <w:tr w:rsidR="00AE0BAB" w:rsidRPr="00AE0BAB" w:rsidTr="00AE0BAB">
        <w:trPr>
          <w:trHeight w:val="300"/>
        </w:trPr>
        <w:tc>
          <w:tcPr>
            <w:tcW w:w="23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E0BAB" w:rsidRPr="00AE0BAB" w:rsidRDefault="00AE0BAB" w:rsidP="00AE0BAB">
            <w:pPr>
              <w:rPr>
                <w:rFonts w:ascii="Calibri" w:hAnsi="Calibri"/>
                <w:color w:val="000000"/>
                <w:sz w:val="22"/>
                <w:szCs w:val="22"/>
                <w:lang w:val="es-CO"/>
              </w:rPr>
            </w:pPr>
            <w:r w:rsidRPr="00AE0BAB">
              <w:rPr>
                <w:rFonts w:ascii="Calibri" w:hAnsi="Calibri"/>
                <w:color w:val="000000"/>
                <w:sz w:val="22"/>
                <w:szCs w:val="22"/>
                <w:lang w:val="es-CO"/>
              </w:rPr>
              <w:t>NOMBRE</w:t>
            </w:r>
          </w:p>
        </w:tc>
        <w:tc>
          <w:tcPr>
            <w:tcW w:w="16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E0BAB" w:rsidRPr="00AE0BAB" w:rsidRDefault="00AE0BAB" w:rsidP="00AE0BAB">
            <w:pPr>
              <w:rPr>
                <w:rFonts w:ascii="Calibri" w:hAnsi="Calibri"/>
                <w:color w:val="000000"/>
                <w:sz w:val="22"/>
                <w:szCs w:val="22"/>
                <w:lang w:val="es-CO"/>
              </w:rPr>
            </w:pPr>
            <w:r w:rsidRPr="00AE0BAB">
              <w:rPr>
                <w:rFonts w:ascii="Calibri" w:hAnsi="Calibri"/>
                <w:color w:val="000000"/>
                <w:sz w:val="22"/>
                <w:szCs w:val="22"/>
                <w:lang w:val="es-CO"/>
              </w:rPr>
              <w:t> VALOR </w:t>
            </w:r>
          </w:p>
        </w:tc>
      </w:tr>
      <w:tr w:rsidR="00AE0BAB" w:rsidRPr="00AE0BAB" w:rsidTr="00AE0BAB">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E0BAB" w:rsidRPr="00AE0BAB" w:rsidRDefault="00AE0BAB" w:rsidP="00AE0BAB">
            <w:pPr>
              <w:rPr>
                <w:rFonts w:ascii="Calibri" w:hAnsi="Calibri"/>
                <w:color w:val="000000"/>
                <w:sz w:val="22"/>
                <w:szCs w:val="22"/>
                <w:lang w:val="es-CO"/>
              </w:rPr>
            </w:pPr>
            <w:r w:rsidRPr="00AE0BAB">
              <w:rPr>
                <w:rFonts w:ascii="Calibri" w:hAnsi="Calibri"/>
                <w:color w:val="000000"/>
                <w:sz w:val="22"/>
                <w:szCs w:val="22"/>
                <w:lang w:val="es-CO"/>
              </w:rPr>
              <w:t>ROBAYO PEDRAZA AURA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E0BAB" w:rsidRPr="00AE0BAB" w:rsidRDefault="00AE0BAB" w:rsidP="00AE0BAB">
            <w:pPr>
              <w:rPr>
                <w:rFonts w:ascii="Calibri" w:hAnsi="Calibri"/>
                <w:color w:val="000000"/>
                <w:sz w:val="22"/>
                <w:szCs w:val="22"/>
                <w:lang w:val="es-CO"/>
              </w:rPr>
            </w:pPr>
            <w:r w:rsidRPr="00AE0BAB">
              <w:rPr>
                <w:rFonts w:ascii="Calibri" w:hAnsi="Calibri"/>
                <w:color w:val="000000"/>
                <w:sz w:val="22"/>
                <w:szCs w:val="22"/>
                <w:lang w:val="es-CO"/>
              </w:rPr>
              <w:t>   105,319,963.00</w:t>
            </w:r>
          </w:p>
        </w:tc>
      </w:tr>
      <w:tr w:rsidR="00AE0BAB" w:rsidRPr="00AE0BAB" w:rsidTr="00AE0BAB">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E0BAB" w:rsidRPr="00AE0BAB" w:rsidRDefault="00AE0BAB" w:rsidP="00AE0BAB">
            <w:pPr>
              <w:rPr>
                <w:rFonts w:ascii="Calibri" w:hAnsi="Calibri"/>
                <w:color w:val="000000"/>
                <w:sz w:val="22"/>
                <w:szCs w:val="22"/>
                <w:lang w:val="es-CO"/>
              </w:rPr>
            </w:pPr>
            <w:r w:rsidRPr="00AE0BAB">
              <w:rPr>
                <w:rFonts w:ascii="Calibri" w:hAnsi="Calibri"/>
                <w:color w:val="000000"/>
                <w:sz w:val="22"/>
                <w:szCs w:val="22"/>
                <w:lang w:val="es-CO"/>
              </w:rPr>
              <w:t>SALCEDO PEREZ MARIA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E0BAB" w:rsidRPr="00AE0BAB" w:rsidRDefault="00AE0BAB" w:rsidP="00AE0BAB">
            <w:pPr>
              <w:rPr>
                <w:rFonts w:ascii="Calibri" w:hAnsi="Calibri"/>
                <w:color w:val="000000"/>
                <w:sz w:val="22"/>
                <w:szCs w:val="22"/>
                <w:lang w:val="es-CO"/>
              </w:rPr>
            </w:pPr>
            <w:r w:rsidRPr="00AE0BAB">
              <w:rPr>
                <w:rFonts w:ascii="Calibri" w:hAnsi="Calibri"/>
                <w:color w:val="000000"/>
                <w:sz w:val="22"/>
                <w:szCs w:val="22"/>
                <w:lang w:val="es-CO"/>
              </w:rPr>
              <w:t>     16,562,320.00</w:t>
            </w:r>
          </w:p>
        </w:tc>
      </w:tr>
      <w:tr w:rsidR="00AE0BAB" w:rsidRPr="00AE0BAB" w:rsidTr="00AE0BAB">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E0BAB" w:rsidRPr="00AE0BAB" w:rsidRDefault="00AE0BAB" w:rsidP="00AE0BAB">
            <w:pPr>
              <w:rPr>
                <w:rFonts w:ascii="Calibri" w:hAnsi="Calibri"/>
                <w:color w:val="000000"/>
                <w:sz w:val="22"/>
                <w:szCs w:val="22"/>
                <w:lang w:val="es-CO"/>
              </w:rPr>
            </w:pPr>
            <w:r w:rsidRPr="00AE0BAB">
              <w:rPr>
                <w:rFonts w:ascii="Calibri" w:hAnsi="Calibri"/>
                <w:color w:val="000000"/>
                <w:sz w:val="22"/>
                <w:szCs w:val="22"/>
                <w:lang w:val="es-CO"/>
              </w:rPr>
              <w:t>SALCEDO TORRES GONZALO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E0BAB" w:rsidRPr="00AE0BAB" w:rsidRDefault="00AE0BAB" w:rsidP="00AE0BAB">
            <w:pPr>
              <w:rPr>
                <w:rFonts w:ascii="Calibri" w:hAnsi="Calibri"/>
                <w:color w:val="000000"/>
                <w:sz w:val="22"/>
                <w:szCs w:val="22"/>
                <w:lang w:val="es-CO"/>
              </w:rPr>
            </w:pPr>
            <w:r w:rsidRPr="00AE0BAB">
              <w:rPr>
                <w:rFonts w:ascii="Calibri" w:hAnsi="Calibri"/>
                <w:color w:val="000000"/>
                <w:sz w:val="22"/>
                <w:szCs w:val="22"/>
                <w:lang w:val="es-CO"/>
              </w:rPr>
              <w:t>     16,562,320.00</w:t>
            </w:r>
          </w:p>
        </w:tc>
      </w:tr>
      <w:tr w:rsidR="00AE0BAB" w:rsidRPr="00AE0BAB" w:rsidTr="00AE0BAB">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E0BAB" w:rsidRPr="00AE0BAB" w:rsidRDefault="00AE0BAB" w:rsidP="00AE0BAB">
            <w:pPr>
              <w:rPr>
                <w:rFonts w:ascii="Calibri" w:hAnsi="Calibri"/>
                <w:color w:val="000000"/>
                <w:sz w:val="22"/>
                <w:szCs w:val="22"/>
                <w:lang w:val="es-CO"/>
              </w:rPr>
            </w:pPr>
            <w:r w:rsidRPr="00AE0BAB">
              <w:rPr>
                <w:rFonts w:ascii="Calibri" w:hAnsi="Calibri"/>
                <w:color w:val="000000"/>
                <w:sz w:val="22"/>
                <w:szCs w:val="22"/>
                <w:lang w:val="es-CO"/>
              </w:rPr>
              <w:t>PEREZ BELLO ALBA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E0BAB" w:rsidRPr="00AE0BAB" w:rsidRDefault="00AE0BAB" w:rsidP="00AE0BAB">
            <w:pPr>
              <w:rPr>
                <w:rFonts w:ascii="Calibri" w:hAnsi="Calibri"/>
                <w:color w:val="000000"/>
                <w:sz w:val="22"/>
                <w:szCs w:val="22"/>
                <w:lang w:val="es-CO"/>
              </w:rPr>
            </w:pPr>
            <w:r w:rsidRPr="00AE0BAB">
              <w:rPr>
                <w:rFonts w:ascii="Calibri" w:hAnsi="Calibri"/>
                <w:color w:val="000000"/>
                <w:sz w:val="22"/>
                <w:szCs w:val="22"/>
                <w:lang w:val="es-CO"/>
              </w:rPr>
              <w:t>     16,562,320.00</w:t>
            </w:r>
          </w:p>
        </w:tc>
      </w:tr>
      <w:tr w:rsidR="00AE0BAB" w:rsidRPr="00AE0BAB" w:rsidTr="00AE0BAB">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E0BAB" w:rsidRPr="00AE0BAB" w:rsidRDefault="00AE0BAB" w:rsidP="00AE0BAB">
            <w:pPr>
              <w:rPr>
                <w:rFonts w:ascii="Calibri" w:hAnsi="Calibri"/>
                <w:color w:val="000000"/>
                <w:sz w:val="22"/>
                <w:szCs w:val="22"/>
                <w:lang w:val="es-CO"/>
              </w:rPr>
            </w:pPr>
            <w:r w:rsidRPr="00AE0BAB">
              <w:rPr>
                <w:rFonts w:ascii="Calibri" w:hAnsi="Calibri"/>
                <w:color w:val="000000"/>
                <w:sz w:val="22"/>
                <w:szCs w:val="22"/>
                <w:lang w:val="es-CO"/>
              </w:rPr>
              <w:lastRenderedPageBreak/>
              <w:t>ROBAYO PEDRAZA AURA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E0BAB" w:rsidRPr="00AE0BAB" w:rsidRDefault="00AE0BAB" w:rsidP="00AE0BAB">
            <w:pPr>
              <w:rPr>
                <w:rFonts w:ascii="Calibri" w:hAnsi="Calibri"/>
                <w:color w:val="000000"/>
                <w:sz w:val="22"/>
                <w:szCs w:val="22"/>
                <w:lang w:val="es-CO"/>
              </w:rPr>
            </w:pPr>
            <w:r w:rsidRPr="00AE0BAB">
              <w:rPr>
                <w:rFonts w:ascii="Calibri" w:hAnsi="Calibri"/>
                <w:color w:val="000000"/>
                <w:sz w:val="22"/>
                <w:szCs w:val="22"/>
                <w:lang w:val="es-CO"/>
              </w:rPr>
              <w:t>     11,520,774.00</w:t>
            </w:r>
          </w:p>
        </w:tc>
      </w:tr>
      <w:tr w:rsidR="00AE0BAB" w:rsidRPr="00AE0BAB" w:rsidTr="00AE0BAB">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E0BAB" w:rsidRPr="00AE0BAB" w:rsidRDefault="00AE0BAB" w:rsidP="00AE0BAB">
            <w:pPr>
              <w:rPr>
                <w:rFonts w:ascii="Calibri" w:hAnsi="Calibri"/>
                <w:color w:val="000000"/>
                <w:sz w:val="22"/>
                <w:szCs w:val="22"/>
                <w:lang w:val="es-CO"/>
              </w:rPr>
            </w:pPr>
            <w:r w:rsidRPr="00AE0BAB">
              <w:rPr>
                <w:rFonts w:ascii="Calibri" w:hAnsi="Calibri"/>
                <w:color w:val="000000"/>
                <w:sz w:val="22"/>
                <w:szCs w:val="22"/>
                <w:lang w:val="es-CO"/>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E0BAB" w:rsidRPr="00AE0BAB" w:rsidRDefault="00AE0BAB" w:rsidP="00AE0BAB">
            <w:pPr>
              <w:rPr>
                <w:rFonts w:ascii="Calibri" w:hAnsi="Calibri"/>
                <w:color w:val="000000"/>
                <w:sz w:val="22"/>
                <w:szCs w:val="22"/>
                <w:lang w:val="es-CO"/>
              </w:rPr>
            </w:pPr>
            <w:r w:rsidRPr="00AE0BAB">
              <w:rPr>
                <w:rFonts w:ascii="Calibri" w:hAnsi="Calibri"/>
                <w:color w:val="000000"/>
                <w:sz w:val="22"/>
                <w:szCs w:val="22"/>
                <w:lang w:val="es-CO"/>
              </w:rPr>
              <w:t>   166,527,697.00</w:t>
            </w:r>
          </w:p>
        </w:tc>
      </w:tr>
    </w:tbl>
    <w:p w:rsidR="00AE0BAB" w:rsidRPr="004D189C" w:rsidRDefault="00AE0BAB" w:rsidP="005F573C">
      <w:pPr>
        <w:pStyle w:val="Sinespaciado"/>
        <w:jc w:val="both"/>
        <w:rPr>
          <w:rFonts w:ascii="Century Gothic" w:hAnsi="Century Gothic"/>
        </w:rPr>
      </w:pPr>
    </w:p>
    <w:p w:rsidR="005F573C" w:rsidRPr="004D189C" w:rsidRDefault="005F573C" w:rsidP="005F573C">
      <w:pPr>
        <w:pStyle w:val="Sinespaciado"/>
        <w:jc w:val="both"/>
        <w:rPr>
          <w:rFonts w:ascii="Century Gothic" w:hAnsi="Century Gothic"/>
          <w:b/>
        </w:rPr>
      </w:pPr>
      <w:r w:rsidRPr="004D189C">
        <w:rPr>
          <w:rFonts w:ascii="Century Gothic" w:hAnsi="Century Gothic"/>
          <w:b/>
        </w:rPr>
        <w:t>1</w:t>
      </w:r>
      <w:r w:rsidR="00887235" w:rsidRPr="004D189C">
        <w:rPr>
          <w:rFonts w:ascii="Century Gothic" w:hAnsi="Century Gothic"/>
          <w:b/>
        </w:rPr>
        <w:t>42</w:t>
      </w:r>
      <w:r w:rsidRPr="004D189C">
        <w:rPr>
          <w:rFonts w:ascii="Century Gothic" w:hAnsi="Century Gothic"/>
          <w:b/>
        </w:rPr>
        <w:t>. A qué valor asciende la deuda de la e</w:t>
      </w:r>
      <w:r w:rsidR="00887235" w:rsidRPr="004D189C">
        <w:rPr>
          <w:rFonts w:ascii="Century Gothic" w:hAnsi="Century Gothic"/>
          <w:b/>
        </w:rPr>
        <w:t>ntidad a 31 de diciembre de 2019</w:t>
      </w:r>
      <w:r w:rsidRPr="004D189C">
        <w:rPr>
          <w:rFonts w:ascii="Century Gothic" w:hAnsi="Century Gothic"/>
          <w:b/>
        </w:rPr>
        <w:t xml:space="preserve"> evaluada por concepto de:</w:t>
      </w:r>
    </w:p>
    <w:p w:rsidR="005F573C" w:rsidRPr="004D189C" w:rsidRDefault="005F573C" w:rsidP="005F573C">
      <w:pPr>
        <w:pStyle w:val="Sinespaciado"/>
        <w:jc w:val="both"/>
        <w:rPr>
          <w:rFonts w:ascii="Century Gothic" w:hAnsi="Century Gothic"/>
          <w:b/>
        </w:rPr>
      </w:pPr>
    </w:p>
    <w:p w:rsidR="005F573C" w:rsidRPr="004D189C" w:rsidRDefault="005F573C" w:rsidP="005F573C">
      <w:pPr>
        <w:pStyle w:val="Sinespaciado"/>
        <w:jc w:val="both"/>
        <w:rPr>
          <w:rFonts w:ascii="Century Gothic" w:hAnsi="Century Gothic"/>
        </w:rPr>
      </w:pPr>
      <w:r w:rsidRPr="004D189C">
        <w:rPr>
          <w:rFonts w:ascii="Century Gothic" w:hAnsi="Century Gothic"/>
        </w:rPr>
        <w:t>a</w:t>
      </w:r>
      <w:r w:rsidR="004D189C">
        <w:rPr>
          <w:rFonts w:ascii="Century Gothic" w:hAnsi="Century Gothic"/>
        </w:rPr>
        <w:t>.</w:t>
      </w:r>
      <w:r w:rsidRPr="004D189C">
        <w:rPr>
          <w:rFonts w:ascii="Century Gothic" w:hAnsi="Century Gothic"/>
        </w:rPr>
        <w:t xml:space="preserve"> Capital de conciliaciones:</w:t>
      </w:r>
    </w:p>
    <w:p w:rsidR="005F573C" w:rsidRPr="004D189C" w:rsidRDefault="005F573C" w:rsidP="005F573C">
      <w:pPr>
        <w:pStyle w:val="Sinespaciado"/>
        <w:jc w:val="both"/>
        <w:rPr>
          <w:rFonts w:ascii="Century Gothic" w:hAnsi="Century Gothic"/>
        </w:rPr>
      </w:pPr>
      <w:r w:rsidRPr="004D189C">
        <w:rPr>
          <w:rFonts w:ascii="Century Gothic" w:hAnsi="Century Gothic"/>
        </w:rPr>
        <w:t>b</w:t>
      </w:r>
      <w:r w:rsidR="004D189C">
        <w:rPr>
          <w:rFonts w:ascii="Century Gothic" w:hAnsi="Century Gothic"/>
        </w:rPr>
        <w:t>.</w:t>
      </w:r>
      <w:r w:rsidRPr="004D189C">
        <w:rPr>
          <w:rFonts w:ascii="Century Gothic" w:hAnsi="Century Gothic"/>
        </w:rPr>
        <w:t xml:space="preserve"> Intereses de conciliaciones:</w:t>
      </w:r>
    </w:p>
    <w:p w:rsidR="005F573C" w:rsidRPr="00B90E95" w:rsidRDefault="005F573C" w:rsidP="005F573C">
      <w:pPr>
        <w:pStyle w:val="Sinespaciado"/>
        <w:jc w:val="both"/>
        <w:rPr>
          <w:rFonts w:ascii="Century Gothic" w:hAnsi="Century Gothic"/>
          <w:b/>
          <w:u w:val="single"/>
        </w:rPr>
      </w:pPr>
      <w:r w:rsidRPr="00B90E95">
        <w:rPr>
          <w:rFonts w:ascii="Century Gothic" w:hAnsi="Century Gothic"/>
          <w:b/>
          <w:u w:val="single"/>
        </w:rPr>
        <w:t>c</w:t>
      </w:r>
      <w:r w:rsidR="004D189C" w:rsidRPr="00B90E95">
        <w:rPr>
          <w:rFonts w:ascii="Century Gothic" w:hAnsi="Century Gothic"/>
          <w:b/>
          <w:u w:val="single"/>
        </w:rPr>
        <w:t>.</w:t>
      </w:r>
      <w:r w:rsidRPr="00B90E95">
        <w:rPr>
          <w:rFonts w:ascii="Century Gothic" w:hAnsi="Century Gothic"/>
          <w:b/>
          <w:u w:val="single"/>
        </w:rPr>
        <w:t xml:space="preserve"> Capital de sentencias:</w:t>
      </w:r>
      <w:r w:rsidR="004D189C" w:rsidRPr="00B90E95">
        <w:rPr>
          <w:rFonts w:ascii="Century Gothic" w:hAnsi="Century Gothic"/>
          <w:b/>
          <w:u w:val="single"/>
        </w:rPr>
        <w:t xml:space="preserve"> </w:t>
      </w:r>
      <w:r w:rsidR="00B90E95">
        <w:rPr>
          <w:rFonts w:ascii="Century Gothic" w:hAnsi="Century Gothic"/>
          <w:b/>
          <w:u w:val="single"/>
        </w:rPr>
        <w:t>$0</w:t>
      </w:r>
    </w:p>
    <w:p w:rsidR="005F573C" w:rsidRPr="00B90E95" w:rsidRDefault="005F573C" w:rsidP="005F573C">
      <w:pPr>
        <w:pStyle w:val="Sinespaciado"/>
        <w:jc w:val="both"/>
        <w:rPr>
          <w:rFonts w:ascii="Century Gothic" w:hAnsi="Century Gothic"/>
        </w:rPr>
      </w:pPr>
      <w:r w:rsidRPr="00B90E95">
        <w:rPr>
          <w:rFonts w:ascii="Century Gothic" w:hAnsi="Century Gothic"/>
        </w:rPr>
        <w:t>d</w:t>
      </w:r>
      <w:r w:rsidR="004D189C" w:rsidRPr="00B90E95">
        <w:rPr>
          <w:rFonts w:ascii="Century Gothic" w:hAnsi="Century Gothic"/>
        </w:rPr>
        <w:t>.</w:t>
      </w:r>
      <w:r w:rsidRPr="00B90E95">
        <w:rPr>
          <w:rFonts w:ascii="Century Gothic" w:hAnsi="Century Gothic"/>
        </w:rPr>
        <w:t xml:space="preserve"> Intereses de sentencias:</w:t>
      </w:r>
    </w:p>
    <w:p w:rsidR="005F573C" w:rsidRPr="004D189C" w:rsidRDefault="005F573C" w:rsidP="005F573C">
      <w:pPr>
        <w:pStyle w:val="Sinespaciado"/>
        <w:jc w:val="both"/>
        <w:rPr>
          <w:rFonts w:ascii="Century Gothic" w:hAnsi="Century Gothic"/>
        </w:rPr>
      </w:pPr>
      <w:r w:rsidRPr="004D189C">
        <w:rPr>
          <w:rFonts w:ascii="Century Gothic" w:hAnsi="Century Gothic"/>
        </w:rPr>
        <w:t>e</w:t>
      </w:r>
      <w:r w:rsidR="004D189C">
        <w:rPr>
          <w:rFonts w:ascii="Century Gothic" w:hAnsi="Century Gothic"/>
        </w:rPr>
        <w:t>.</w:t>
      </w:r>
      <w:r w:rsidRPr="004D189C">
        <w:rPr>
          <w:rFonts w:ascii="Century Gothic" w:hAnsi="Century Gothic"/>
        </w:rPr>
        <w:t xml:space="preserve"> Capital de laudos:</w:t>
      </w:r>
    </w:p>
    <w:p w:rsidR="005F573C" w:rsidRPr="004D189C" w:rsidRDefault="005F573C" w:rsidP="005F573C">
      <w:pPr>
        <w:pStyle w:val="Sinespaciado"/>
        <w:jc w:val="both"/>
        <w:rPr>
          <w:rFonts w:ascii="Century Gothic" w:hAnsi="Century Gothic"/>
        </w:rPr>
      </w:pPr>
      <w:r w:rsidRPr="004D189C">
        <w:rPr>
          <w:rFonts w:ascii="Century Gothic" w:hAnsi="Century Gothic"/>
        </w:rPr>
        <w:t>f</w:t>
      </w:r>
      <w:r w:rsidR="004D189C">
        <w:rPr>
          <w:rFonts w:ascii="Century Gothic" w:hAnsi="Century Gothic"/>
        </w:rPr>
        <w:t>.</w:t>
      </w:r>
      <w:r w:rsidRPr="004D189C">
        <w:rPr>
          <w:rFonts w:ascii="Century Gothic" w:hAnsi="Century Gothic"/>
        </w:rPr>
        <w:t xml:space="preserve"> Intereses de laudos:</w:t>
      </w:r>
    </w:p>
    <w:p w:rsidR="005F573C" w:rsidRPr="004D189C" w:rsidRDefault="005F573C" w:rsidP="005F573C">
      <w:pPr>
        <w:pStyle w:val="Sinespaciado"/>
        <w:jc w:val="both"/>
        <w:rPr>
          <w:rFonts w:ascii="Century Gothic" w:hAnsi="Century Gothic"/>
        </w:rPr>
      </w:pPr>
    </w:p>
    <w:p w:rsidR="005F573C" w:rsidRPr="004D189C" w:rsidRDefault="005F573C" w:rsidP="005F573C">
      <w:pPr>
        <w:pStyle w:val="Sinespaciado"/>
        <w:jc w:val="both"/>
        <w:rPr>
          <w:rFonts w:ascii="Century Gothic" w:hAnsi="Century Gothic"/>
          <w:b/>
        </w:rPr>
      </w:pPr>
      <w:r w:rsidRPr="004D189C">
        <w:rPr>
          <w:rFonts w:ascii="Century Gothic" w:hAnsi="Century Gothic"/>
          <w:b/>
        </w:rPr>
        <w:t>1</w:t>
      </w:r>
      <w:r w:rsidR="00887235" w:rsidRPr="004D189C">
        <w:rPr>
          <w:rFonts w:ascii="Century Gothic" w:hAnsi="Century Gothic"/>
          <w:b/>
        </w:rPr>
        <w:t>43</w:t>
      </w:r>
      <w:r w:rsidRPr="004D189C">
        <w:rPr>
          <w:rFonts w:ascii="Century Gothic" w:hAnsi="Century Gothic"/>
          <w:b/>
        </w:rPr>
        <w:t xml:space="preserve"> ¿Cuenta la entidad con un sistema de información o base de datos que contenga el inventario completo de los trámites de cumplimiento y/o pago de sentencias, conciliaciones o laudos? </w:t>
      </w:r>
    </w:p>
    <w:p w:rsidR="005F573C" w:rsidRPr="004D189C" w:rsidRDefault="005F573C" w:rsidP="005F573C">
      <w:pPr>
        <w:pStyle w:val="Sinespaciado"/>
        <w:jc w:val="both"/>
        <w:rPr>
          <w:rFonts w:ascii="Century Gothic" w:hAnsi="Century Gothic"/>
          <w:b/>
        </w:rPr>
      </w:pPr>
    </w:p>
    <w:p w:rsidR="005F573C" w:rsidRPr="004D189C" w:rsidRDefault="005F573C" w:rsidP="005F573C">
      <w:pPr>
        <w:pStyle w:val="Sinespaciado"/>
        <w:jc w:val="both"/>
        <w:rPr>
          <w:rFonts w:ascii="Century Gothic" w:hAnsi="Century Gothic"/>
          <w:b/>
          <w:u w:val="single"/>
        </w:rPr>
      </w:pPr>
      <w:proofErr w:type="gramStart"/>
      <w:r w:rsidRPr="004D189C">
        <w:rPr>
          <w:rFonts w:ascii="Century Gothic" w:hAnsi="Century Gothic"/>
          <w:b/>
          <w:u w:val="single"/>
        </w:rPr>
        <w:t>a</w:t>
      </w:r>
      <w:proofErr w:type="gramEnd"/>
      <w:r w:rsidRPr="004D189C">
        <w:rPr>
          <w:rFonts w:ascii="Century Gothic" w:hAnsi="Century Gothic"/>
          <w:b/>
          <w:u w:val="single"/>
        </w:rPr>
        <w:t xml:space="preserve"> Si, y cuenta con las evidencias:</w:t>
      </w:r>
    </w:p>
    <w:p w:rsidR="005F573C" w:rsidRPr="004D189C" w:rsidRDefault="005F573C" w:rsidP="005F573C">
      <w:pPr>
        <w:pStyle w:val="Sinespaciado"/>
        <w:jc w:val="both"/>
        <w:rPr>
          <w:rFonts w:ascii="Century Gothic" w:hAnsi="Century Gothic"/>
        </w:rPr>
      </w:pPr>
      <w:proofErr w:type="gramStart"/>
      <w:r w:rsidRPr="004D189C">
        <w:rPr>
          <w:rFonts w:ascii="Century Gothic" w:hAnsi="Century Gothic"/>
        </w:rPr>
        <w:t>b</w:t>
      </w:r>
      <w:proofErr w:type="gramEnd"/>
      <w:r w:rsidRPr="004D189C">
        <w:rPr>
          <w:rFonts w:ascii="Century Gothic" w:hAnsi="Century Gothic"/>
        </w:rPr>
        <w:t xml:space="preserve"> Parcialmente, y cuenta con las evidencias:</w:t>
      </w:r>
    </w:p>
    <w:p w:rsidR="005F573C" w:rsidRPr="004D189C" w:rsidRDefault="005F573C" w:rsidP="005F573C">
      <w:pPr>
        <w:pStyle w:val="Sinespaciado"/>
        <w:jc w:val="both"/>
        <w:rPr>
          <w:rFonts w:ascii="Century Gothic" w:hAnsi="Century Gothic"/>
        </w:rPr>
      </w:pPr>
      <w:proofErr w:type="gramStart"/>
      <w:r w:rsidRPr="004D189C">
        <w:rPr>
          <w:rFonts w:ascii="Century Gothic" w:hAnsi="Century Gothic"/>
        </w:rPr>
        <w:t>c</w:t>
      </w:r>
      <w:proofErr w:type="gramEnd"/>
      <w:r w:rsidRPr="004D189C">
        <w:rPr>
          <w:rFonts w:ascii="Century Gothic" w:hAnsi="Century Gothic"/>
        </w:rPr>
        <w:t xml:space="preserve"> No</w:t>
      </w:r>
    </w:p>
    <w:p w:rsidR="005F573C" w:rsidRPr="004D189C" w:rsidRDefault="005F573C" w:rsidP="005F573C">
      <w:pPr>
        <w:pStyle w:val="Sinespaciado"/>
        <w:jc w:val="both"/>
        <w:rPr>
          <w:rFonts w:ascii="Century Gothic" w:hAnsi="Century Gothic"/>
        </w:rPr>
      </w:pPr>
    </w:p>
    <w:p w:rsidR="005F573C" w:rsidRPr="004D189C" w:rsidRDefault="005F573C" w:rsidP="005F573C">
      <w:pPr>
        <w:pStyle w:val="Sinespaciado"/>
        <w:jc w:val="both"/>
        <w:rPr>
          <w:rFonts w:ascii="Century Gothic" w:hAnsi="Century Gothic"/>
          <w:b/>
        </w:rPr>
      </w:pPr>
      <w:r w:rsidRPr="004D189C">
        <w:rPr>
          <w:rFonts w:ascii="Century Gothic" w:hAnsi="Century Gothic"/>
          <w:b/>
        </w:rPr>
        <w:t>1</w:t>
      </w:r>
      <w:r w:rsidR="00887235" w:rsidRPr="004D189C">
        <w:rPr>
          <w:rFonts w:ascii="Century Gothic" w:hAnsi="Century Gothic"/>
          <w:b/>
        </w:rPr>
        <w:t>44</w:t>
      </w:r>
      <w:r w:rsidRPr="004D189C">
        <w:rPr>
          <w:rFonts w:ascii="Century Gothic" w:hAnsi="Century Gothic"/>
          <w:b/>
        </w:rPr>
        <w:t>. A qué valor ascendió la provisión contable del rubro de sentencias y conciliaciones al cierre de la vigencia evaluada, discriminada por:</w:t>
      </w:r>
    </w:p>
    <w:p w:rsidR="005F573C" w:rsidRPr="004D189C" w:rsidRDefault="005F573C" w:rsidP="005F573C">
      <w:pPr>
        <w:pStyle w:val="Sinespaciado"/>
        <w:jc w:val="both"/>
        <w:rPr>
          <w:rFonts w:ascii="Century Gothic" w:hAnsi="Century Gothic"/>
        </w:rPr>
      </w:pPr>
    </w:p>
    <w:p w:rsidR="005F573C" w:rsidRPr="004D189C" w:rsidRDefault="00187F45" w:rsidP="005F573C">
      <w:pPr>
        <w:pStyle w:val="Sinespaciado"/>
        <w:jc w:val="both"/>
        <w:rPr>
          <w:rFonts w:ascii="Century Gothic" w:hAnsi="Century Gothic"/>
        </w:rPr>
      </w:pPr>
      <w:r w:rsidRPr="004D189C">
        <w:rPr>
          <w:rFonts w:ascii="Century Gothic" w:hAnsi="Century Gothic"/>
        </w:rPr>
        <w:t>A</w:t>
      </w:r>
      <w:r w:rsidR="005F573C" w:rsidRPr="004D189C">
        <w:rPr>
          <w:rFonts w:ascii="Century Gothic" w:hAnsi="Century Gothic"/>
        </w:rPr>
        <w:t xml:space="preserve"> Conciliaciones:</w:t>
      </w:r>
    </w:p>
    <w:p w:rsidR="005F573C" w:rsidRPr="004D189C" w:rsidRDefault="005F573C" w:rsidP="005F573C">
      <w:pPr>
        <w:pStyle w:val="Sinespaciado"/>
        <w:jc w:val="both"/>
        <w:rPr>
          <w:rFonts w:ascii="Century Gothic" w:hAnsi="Century Gothic"/>
          <w:b/>
          <w:u w:val="single"/>
        </w:rPr>
      </w:pPr>
      <w:proofErr w:type="gramStart"/>
      <w:r w:rsidRPr="004D189C">
        <w:rPr>
          <w:rFonts w:ascii="Century Gothic" w:hAnsi="Century Gothic"/>
          <w:b/>
          <w:u w:val="single"/>
        </w:rPr>
        <w:t>b</w:t>
      </w:r>
      <w:proofErr w:type="gramEnd"/>
      <w:r w:rsidRPr="004D189C">
        <w:rPr>
          <w:rFonts w:ascii="Century Gothic" w:hAnsi="Century Gothic"/>
          <w:b/>
          <w:u w:val="single"/>
        </w:rPr>
        <w:t xml:space="preserve"> Sentencias:</w:t>
      </w:r>
      <w:r w:rsidR="009C57F7" w:rsidRPr="004D189C">
        <w:rPr>
          <w:rFonts w:ascii="Century Gothic" w:hAnsi="Century Gothic"/>
          <w:b/>
          <w:u w:val="single"/>
        </w:rPr>
        <w:t xml:space="preserve"> $1.709.204.942</w:t>
      </w:r>
    </w:p>
    <w:p w:rsidR="005F573C" w:rsidRPr="004D189C" w:rsidRDefault="005F573C" w:rsidP="005F573C">
      <w:pPr>
        <w:pStyle w:val="Sinespaciado"/>
        <w:jc w:val="both"/>
        <w:rPr>
          <w:rFonts w:ascii="Century Gothic" w:hAnsi="Century Gothic"/>
        </w:rPr>
      </w:pPr>
      <w:proofErr w:type="gramStart"/>
      <w:r w:rsidRPr="004D189C">
        <w:rPr>
          <w:rFonts w:ascii="Century Gothic" w:hAnsi="Century Gothic"/>
        </w:rPr>
        <w:t>c</w:t>
      </w:r>
      <w:proofErr w:type="gramEnd"/>
      <w:r w:rsidRPr="004D189C">
        <w:rPr>
          <w:rFonts w:ascii="Century Gothic" w:hAnsi="Century Gothic"/>
        </w:rPr>
        <w:t xml:space="preserve"> Laudos:</w:t>
      </w:r>
    </w:p>
    <w:p w:rsidR="005F573C" w:rsidRPr="004D189C" w:rsidRDefault="005F573C" w:rsidP="005F573C">
      <w:pPr>
        <w:pStyle w:val="Sinespaciado"/>
        <w:jc w:val="both"/>
        <w:rPr>
          <w:rFonts w:ascii="Century Gothic" w:hAnsi="Century Gothic"/>
        </w:rPr>
      </w:pPr>
    </w:p>
    <w:p w:rsidR="005F573C" w:rsidRPr="004D189C" w:rsidRDefault="005F573C" w:rsidP="005F573C">
      <w:pPr>
        <w:pStyle w:val="Sinespaciado"/>
        <w:jc w:val="both"/>
        <w:rPr>
          <w:rFonts w:ascii="Century Gothic" w:hAnsi="Century Gothic"/>
          <w:b/>
        </w:rPr>
      </w:pPr>
      <w:r w:rsidRPr="004D189C">
        <w:rPr>
          <w:rFonts w:ascii="Century Gothic" w:hAnsi="Century Gothic"/>
          <w:b/>
        </w:rPr>
        <w:t>1</w:t>
      </w:r>
      <w:r w:rsidR="00887235" w:rsidRPr="004D189C">
        <w:rPr>
          <w:rFonts w:ascii="Century Gothic" w:hAnsi="Century Gothic"/>
          <w:b/>
        </w:rPr>
        <w:t>45</w:t>
      </w:r>
      <w:r w:rsidRPr="004D189C">
        <w:rPr>
          <w:rFonts w:ascii="Century Gothic" w:hAnsi="Century Gothic"/>
          <w:b/>
        </w:rPr>
        <w:t xml:space="preserve">. ¿El procedimiento de cumplimiento y pago de sentencias y conciliaciones de la entidad está de acuerdo con el previsto en el Decreto Único del Sector Hacienda y Crédito Público? </w:t>
      </w:r>
    </w:p>
    <w:p w:rsidR="005F573C" w:rsidRPr="004D189C" w:rsidRDefault="005F573C" w:rsidP="005F573C">
      <w:pPr>
        <w:pStyle w:val="Sinespaciado"/>
        <w:jc w:val="both"/>
        <w:rPr>
          <w:rFonts w:ascii="Century Gothic" w:hAnsi="Century Gothic"/>
          <w:b/>
          <w:color w:val="FF0000"/>
        </w:rPr>
      </w:pPr>
    </w:p>
    <w:p w:rsidR="005F573C" w:rsidRPr="004D189C" w:rsidRDefault="005F573C" w:rsidP="005F573C">
      <w:pPr>
        <w:pStyle w:val="Sinespaciado"/>
        <w:jc w:val="both"/>
        <w:rPr>
          <w:rFonts w:ascii="Century Gothic" w:hAnsi="Century Gothic"/>
        </w:rPr>
      </w:pPr>
      <w:r w:rsidRPr="004D189C">
        <w:rPr>
          <w:rFonts w:ascii="Century Gothic" w:hAnsi="Century Gothic"/>
        </w:rPr>
        <w:t>a</w:t>
      </w:r>
      <w:r w:rsidR="00887235" w:rsidRPr="004D189C">
        <w:rPr>
          <w:rFonts w:ascii="Century Gothic" w:hAnsi="Century Gothic"/>
        </w:rPr>
        <w:t>.</w:t>
      </w:r>
      <w:r w:rsidRPr="004D189C">
        <w:rPr>
          <w:rFonts w:ascii="Century Gothic" w:hAnsi="Century Gothic"/>
        </w:rPr>
        <w:t xml:space="preserve"> Si, y cuenta con las evidencias:</w:t>
      </w:r>
      <w:r w:rsidR="00187F45" w:rsidRPr="004D189C">
        <w:rPr>
          <w:rFonts w:ascii="Century Gothic" w:hAnsi="Century Gothic"/>
        </w:rPr>
        <w:t xml:space="preserve"> SE tiene en cuenta la ley general del presupuesto para efectos de emitir la correspondiente disponibilidad presupuestal del rubro de sentencia y conciliaciones que tiene creada la ESE para el efecto, anotando que con anterioridad a que sea notificado un fallo adverso o que el comité de conciliaciones recomiende realizar una conciliación como forma de terminación anormal del proceso por considerar que hay un alto grado de </w:t>
      </w:r>
      <w:r w:rsidR="00675022" w:rsidRPr="004D189C">
        <w:rPr>
          <w:rFonts w:ascii="Century Gothic" w:hAnsi="Century Gothic"/>
        </w:rPr>
        <w:t xml:space="preserve">perdida </w:t>
      </w:r>
      <w:r w:rsidR="00187F45" w:rsidRPr="004D189C">
        <w:rPr>
          <w:rFonts w:ascii="Century Gothic" w:hAnsi="Century Gothic"/>
        </w:rPr>
        <w:t xml:space="preserve"> de una demanda o </w:t>
      </w:r>
      <w:r w:rsidR="00675022" w:rsidRPr="004D189C">
        <w:rPr>
          <w:rFonts w:ascii="Century Gothic" w:hAnsi="Century Gothic"/>
        </w:rPr>
        <w:t xml:space="preserve">conciliación </w:t>
      </w:r>
      <w:r w:rsidR="00187F45" w:rsidRPr="004D189C">
        <w:rPr>
          <w:rFonts w:ascii="Century Gothic" w:hAnsi="Century Gothic"/>
        </w:rPr>
        <w:t xml:space="preserve"> , de acuerdo con la jurisprudencia y fallo de unificación de las altas cortes, se realiza la provisión contable a través del comité de sostenibilidad contable y financiera de la entidad po</w:t>
      </w:r>
      <w:r w:rsidR="00675022" w:rsidRPr="004D189C">
        <w:rPr>
          <w:rFonts w:ascii="Century Gothic" w:hAnsi="Century Gothic"/>
        </w:rPr>
        <w:t>r</w:t>
      </w:r>
      <w:r w:rsidR="00187F45" w:rsidRPr="004D189C">
        <w:rPr>
          <w:rFonts w:ascii="Century Gothic" w:hAnsi="Century Gothic"/>
        </w:rPr>
        <w:t xml:space="preserve"> recomendación del </w:t>
      </w:r>
      <w:r w:rsidR="00675022" w:rsidRPr="004D189C">
        <w:rPr>
          <w:rFonts w:ascii="Century Gothic" w:hAnsi="Century Gothic"/>
        </w:rPr>
        <w:t>comité</w:t>
      </w:r>
      <w:r w:rsidR="00187F45" w:rsidRPr="004D189C">
        <w:rPr>
          <w:rFonts w:ascii="Century Gothic" w:hAnsi="Century Gothic"/>
        </w:rPr>
        <w:t xml:space="preserve"> de conciliaciones , toda vez que no se tiene creado en la actualidad el fondo de pasivo contingente por parte del ente territorial que para el caso es la alcaida municipal motivo por el cual la ESE debe asumir el pago directo de las condenas  en el as judiciales con recursos propios a través del rubro de sentencias y conciliaciones y en cumplimiento a lo establecido  en los artículo 192 de la ley 1437 de 2011, recomendando ordenar el pago de la condena dentro de los  10 </w:t>
      </w:r>
      <w:r w:rsidR="00187F45" w:rsidRPr="004D189C">
        <w:rPr>
          <w:rFonts w:ascii="Century Gothic" w:hAnsi="Century Gothic"/>
        </w:rPr>
        <w:lastRenderedPageBreak/>
        <w:t xml:space="preserve">meses contados a partir de la ejecutoria del fallo condenatorio o del fallo que apruebe la conciliación, para lo cual la ESE una vez tiene </w:t>
      </w:r>
      <w:r w:rsidR="00675022" w:rsidRPr="004D189C">
        <w:rPr>
          <w:rFonts w:ascii="Century Gothic" w:hAnsi="Century Gothic"/>
        </w:rPr>
        <w:t>conocimiento</w:t>
      </w:r>
      <w:r w:rsidR="00187F45" w:rsidRPr="004D189C">
        <w:rPr>
          <w:rFonts w:ascii="Century Gothic" w:hAnsi="Century Gothic"/>
        </w:rPr>
        <w:t xml:space="preserve"> del fallo entra a realizar los </w:t>
      </w:r>
      <w:r w:rsidR="009C57F7" w:rsidRPr="004D189C">
        <w:rPr>
          <w:rFonts w:ascii="Century Gothic" w:hAnsi="Century Gothic"/>
        </w:rPr>
        <w:t>trámites</w:t>
      </w:r>
      <w:r w:rsidR="00187F45" w:rsidRPr="004D189C">
        <w:rPr>
          <w:rFonts w:ascii="Century Gothic" w:hAnsi="Century Gothic"/>
        </w:rPr>
        <w:t xml:space="preserve"> correspondientes para el cumplimento de la sentencia dentro de los 30 </w:t>
      </w:r>
      <w:r w:rsidR="00675022" w:rsidRPr="004D189C">
        <w:rPr>
          <w:rFonts w:ascii="Century Gothic" w:hAnsi="Century Gothic"/>
        </w:rPr>
        <w:t>días</w:t>
      </w:r>
      <w:r w:rsidR="00187F45" w:rsidRPr="004D189C">
        <w:rPr>
          <w:rFonts w:ascii="Century Gothic" w:hAnsi="Century Gothic"/>
        </w:rPr>
        <w:t xml:space="preserve"> siguientes a la comunicación del fallo  adopta </w:t>
      </w:r>
    </w:p>
    <w:p w:rsidR="005F573C" w:rsidRPr="004D189C" w:rsidRDefault="005F573C" w:rsidP="005F573C">
      <w:pPr>
        <w:pStyle w:val="Sinespaciado"/>
        <w:jc w:val="both"/>
        <w:rPr>
          <w:rFonts w:ascii="Century Gothic" w:hAnsi="Century Gothic"/>
        </w:rPr>
      </w:pPr>
      <w:r w:rsidRPr="004D189C">
        <w:rPr>
          <w:rFonts w:ascii="Century Gothic" w:hAnsi="Century Gothic"/>
        </w:rPr>
        <w:t>b</w:t>
      </w:r>
      <w:r w:rsidR="004D189C">
        <w:rPr>
          <w:rFonts w:ascii="Century Gothic" w:hAnsi="Century Gothic"/>
        </w:rPr>
        <w:t>.</w:t>
      </w:r>
      <w:r w:rsidRPr="004D189C">
        <w:rPr>
          <w:rFonts w:ascii="Century Gothic" w:hAnsi="Century Gothic"/>
        </w:rPr>
        <w:t xml:space="preserve"> Parcialmente, y cuenta con las evidencias:</w:t>
      </w:r>
    </w:p>
    <w:p w:rsidR="005F573C" w:rsidRPr="004D189C" w:rsidRDefault="005F573C" w:rsidP="005F573C">
      <w:pPr>
        <w:pStyle w:val="Sinespaciado"/>
        <w:jc w:val="both"/>
        <w:rPr>
          <w:rFonts w:ascii="Century Gothic" w:hAnsi="Century Gothic"/>
        </w:rPr>
      </w:pPr>
      <w:r w:rsidRPr="004D189C">
        <w:rPr>
          <w:rFonts w:ascii="Century Gothic" w:hAnsi="Century Gothic"/>
        </w:rPr>
        <w:t>c</w:t>
      </w:r>
      <w:r w:rsidR="004D189C">
        <w:rPr>
          <w:rFonts w:ascii="Century Gothic" w:hAnsi="Century Gothic"/>
        </w:rPr>
        <w:t>.</w:t>
      </w:r>
      <w:r w:rsidRPr="004D189C">
        <w:rPr>
          <w:rFonts w:ascii="Century Gothic" w:hAnsi="Century Gothic"/>
        </w:rPr>
        <w:t xml:space="preserve"> No</w:t>
      </w:r>
    </w:p>
    <w:p w:rsidR="005F573C" w:rsidRPr="004D189C" w:rsidRDefault="005F573C" w:rsidP="005F573C">
      <w:pPr>
        <w:pStyle w:val="Sinespaciado"/>
        <w:jc w:val="both"/>
        <w:rPr>
          <w:rFonts w:ascii="Century Gothic" w:hAnsi="Century Gothic"/>
        </w:rPr>
      </w:pPr>
    </w:p>
    <w:p w:rsidR="005F573C" w:rsidRPr="004D189C" w:rsidRDefault="005F573C" w:rsidP="005F573C">
      <w:pPr>
        <w:pStyle w:val="Sinespaciado"/>
        <w:jc w:val="both"/>
        <w:rPr>
          <w:rFonts w:ascii="Century Gothic" w:hAnsi="Century Gothic"/>
          <w:b/>
        </w:rPr>
      </w:pPr>
      <w:r w:rsidRPr="004D189C">
        <w:rPr>
          <w:rFonts w:ascii="Century Gothic" w:hAnsi="Century Gothic"/>
          <w:b/>
        </w:rPr>
        <w:t>1</w:t>
      </w:r>
      <w:r w:rsidR="00887235" w:rsidRPr="004D189C">
        <w:rPr>
          <w:rFonts w:ascii="Century Gothic" w:hAnsi="Century Gothic"/>
          <w:b/>
        </w:rPr>
        <w:t>46</w:t>
      </w:r>
      <w:proofErr w:type="gramStart"/>
      <w:r w:rsidRPr="004D189C">
        <w:rPr>
          <w:rFonts w:ascii="Century Gothic" w:hAnsi="Century Gothic"/>
          <w:b/>
        </w:rPr>
        <w:t>.¿</w:t>
      </w:r>
      <w:proofErr w:type="gramEnd"/>
      <w:r w:rsidRPr="004D189C">
        <w:rPr>
          <w:rFonts w:ascii="Century Gothic" w:hAnsi="Century Gothic"/>
          <w:b/>
        </w:rPr>
        <w:t xml:space="preserve">Ha adoptado formalmente la entidad una metodología de reconocido valor técnico para la provisión contable del rubro de sentencias y conciliaciones? </w:t>
      </w:r>
    </w:p>
    <w:p w:rsidR="005F573C" w:rsidRPr="004D189C" w:rsidRDefault="005F573C" w:rsidP="005F573C">
      <w:pPr>
        <w:pStyle w:val="Sinespaciado"/>
        <w:jc w:val="both"/>
        <w:rPr>
          <w:rFonts w:ascii="Century Gothic" w:hAnsi="Century Gothic"/>
        </w:rPr>
      </w:pPr>
    </w:p>
    <w:p w:rsidR="005F573C" w:rsidRPr="004D189C" w:rsidRDefault="005F573C" w:rsidP="005F573C">
      <w:pPr>
        <w:pStyle w:val="Sinespaciado"/>
        <w:jc w:val="both"/>
        <w:rPr>
          <w:rFonts w:ascii="Century Gothic" w:hAnsi="Century Gothic"/>
        </w:rPr>
      </w:pPr>
      <w:r w:rsidRPr="004D189C">
        <w:rPr>
          <w:rFonts w:ascii="Century Gothic" w:hAnsi="Century Gothic"/>
        </w:rPr>
        <w:t>a</w:t>
      </w:r>
      <w:r w:rsidR="004D189C">
        <w:rPr>
          <w:rFonts w:ascii="Century Gothic" w:hAnsi="Century Gothic"/>
        </w:rPr>
        <w:t>.</w:t>
      </w:r>
      <w:r w:rsidRPr="004D189C">
        <w:rPr>
          <w:rFonts w:ascii="Century Gothic" w:hAnsi="Century Gothic"/>
        </w:rPr>
        <w:t xml:space="preserve"> Si, y cuenta con las evidencias:</w:t>
      </w:r>
      <w:r w:rsidR="00187F45" w:rsidRPr="004D189C">
        <w:rPr>
          <w:rFonts w:ascii="Century Gothic" w:hAnsi="Century Gothic"/>
        </w:rPr>
        <w:t xml:space="preserve"> Siempre que es notificada una  demanda la misma es </w:t>
      </w:r>
      <w:r w:rsidR="00675022" w:rsidRPr="004D189C">
        <w:rPr>
          <w:rFonts w:ascii="Century Gothic" w:hAnsi="Century Gothic"/>
        </w:rPr>
        <w:t>analizada</w:t>
      </w:r>
      <w:r w:rsidR="00187F45" w:rsidRPr="004D189C">
        <w:rPr>
          <w:rFonts w:ascii="Century Gothic" w:hAnsi="Century Gothic"/>
        </w:rPr>
        <w:t xml:space="preserve"> por el comité de </w:t>
      </w:r>
      <w:r w:rsidR="00675022" w:rsidRPr="004D189C">
        <w:rPr>
          <w:rFonts w:ascii="Century Gothic" w:hAnsi="Century Gothic"/>
        </w:rPr>
        <w:t>conciliaciones</w:t>
      </w:r>
      <w:r w:rsidR="00187F45" w:rsidRPr="004D189C">
        <w:rPr>
          <w:rFonts w:ascii="Century Gothic" w:hAnsi="Century Gothic"/>
        </w:rPr>
        <w:t xml:space="preserve"> y defensa judicial y en la medida en que este a través de los abogados interno y externo de la ESE consideren que existe un alto riesgo de </w:t>
      </w:r>
      <w:r w:rsidR="00675022" w:rsidRPr="004D189C">
        <w:rPr>
          <w:rFonts w:ascii="Century Gothic" w:hAnsi="Century Gothic"/>
        </w:rPr>
        <w:t>pérdida</w:t>
      </w:r>
      <w:r w:rsidR="00187F45" w:rsidRPr="004D189C">
        <w:rPr>
          <w:rFonts w:ascii="Century Gothic" w:hAnsi="Century Gothic"/>
        </w:rPr>
        <w:t xml:space="preserve"> de la demanda y conforme a los parámetros de la secretarias de sa</w:t>
      </w:r>
      <w:r w:rsidR="00675022" w:rsidRPr="004D189C">
        <w:rPr>
          <w:rFonts w:ascii="Century Gothic" w:hAnsi="Century Gothic"/>
        </w:rPr>
        <w:t>l</w:t>
      </w:r>
      <w:r w:rsidR="00187F45" w:rsidRPr="004D189C">
        <w:rPr>
          <w:rFonts w:ascii="Century Gothic" w:hAnsi="Century Gothic"/>
        </w:rPr>
        <w:t xml:space="preserve">ud de </w:t>
      </w:r>
      <w:r w:rsidR="00675022" w:rsidRPr="004D189C">
        <w:rPr>
          <w:rFonts w:ascii="Century Gothic" w:hAnsi="Century Gothic"/>
        </w:rPr>
        <w:t>Boyacá</w:t>
      </w:r>
      <w:r w:rsidR="00187F45" w:rsidRPr="004D189C">
        <w:rPr>
          <w:rFonts w:ascii="Century Gothic" w:hAnsi="Century Gothic"/>
        </w:rPr>
        <w:t xml:space="preserve"> que se plasman en el informe trimestral presentado</w:t>
      </w:r>
      <w:r w:rsidR="00675022" w:rsidRPr="004D189C">
        <w:rPr>
          <w:rFonts w:ascii="Century Gothic" w:hAnsi="Century Gothic"/>
        </w:rPr>
        <w:t xml:space="preserve"> </w:t>
      </w:r>
      <w:r w:rsidR="00187F45" w:rsidRPr="004D189C">
        <w:rPr>
          <w:rFonts w:ascii="Century Gothic" w:hAnsi="Century Gothic"/>
        </w:rPr>
        <w:t>a  dicho ente, en aplicación del</w:t>
      </w:r>
      <w:r w:rsidR="00675022" w:rsidRPr="004D189C">
        <w:rPr>
          <w:rFonts w:ascii="Century Gothic" w:hAnsi="Century Gothic"/>
        </w:rPr>
        <w:t xml:space="preserve"> decreto</w:t>
      </w:r>
      <w:r w:rsidR="00187F45" w:rsidRPr="004D189C">
        <w:rPr>
          <w:rFonts w:ascii="Century Gothic" w:hAnsi="Century Gothic"/>
        </w:rPr>
        <w:t xml:space="preserve"> 21893, se recomienda a través de este </w:t>
      </w:r>
      <w:r w:rsidR="00675022" w:rsidRPr="004D189C">
        <w:rPr>
          <w:rFonts w:ascii="Century Gothic" w:hAnsi="Century Gothic"/>
        </w:rPr>
        <w:t>comité d</w:t>
      </w:r>
      <w:r w:rsidR="00187F45" w:rsidRPr="004D189C">
        <w:rPr>
          <w:rFonts w:ascii="Century Gothic" w:hAnsi="Century Gothic"/>
        </w:rPr>
        <w:t xml:space="preserve">e </w:t>
      </w:r>
      <w:r w:rsidR="00675022" w:rsidRPr="004D189C">
        <w:rPr>
          <w:rFonts w:ascii="Century Gothic" w:hAnsi="Century Gothic"/>
        </w:rPr>
        <w:t>conciliaciones</w:t>
      </w:r>
      <w:r w:rsidR="00187F45" w:rsidRPr="004D189C">
        <w:rPr>
          <w:rFonts w:ascii="Century Gothic" w:hAnsi="Century Gothic"/>
        </w:rPr>
        <w:t xml:space="preserve"> presentar el caso ante el comité de </w:t>
      </w:r>
      <w:r w:rsidR="00675022" w:rsidRPr="004D189C">
        <w:rPr>
          <w:rFonts w:ascii="Century Gothic" w:hAnsi="Century Gothic"/>
        </w:rPr>
        <w:t>sostenibilidad</w:t>
      </w:r>
      <w:r w:rsidR="00187F45" w:rsidRPr="004D189C">
        <w:rPr>
          <w:rFonts w:ascii="Century Gothic" w:hAnsi="Century Gothic"/>
        </w:rPr>
        <w:t xml:space="preserve"> contable y financiero para que a través del mismo si el </w:t>
      </w:r>
      <w:r w:rsidR="00675022" w:rsidRPr="004D189C">
        <w:rPr>
          <w:rFonts w:ascii="Century Gothic" w:hAnsi="Century Gothic"/>
        </w:rPr>
        <w:t>proceso</w:t>
      </w:r>
      <w:r w:rsidR="00187F45" w:rsidRPr="004D189C">
        <w:rPr>
          <w:rFonts w:ascii="Century Gothic" w:hAnsi="Century Gothic"/>
        </w:rPr>
        <w:t xml:space="preserve"> e considera de alto riesgo de </w:t>
      </w:r>
      <w:r w:rsidR="00675022" w:rsidRPr="004D189C">
        <w:rPr>
          <w:rFonts w:ascii="Century Gothic" w:hAnsi="Century Gothic"/>
        </w:rPr>
        <w:t xml:space="preserve">pérdida </w:t>
      </w:r>
      <w:r w:rsidR="00187F45" w:rsidRPr="004D189C">
        <w:rPr>
          <w:rFonts w:ascii="Century Gothic" w:hAnsi="Century Gothic"/>
        </w:rPr>
        <w:t xml:space="preserve"> o incluso</w:t>
      </w:r>
      <w:r w:rsidR="00675022" w:rsidRPr="004D189C">
        <w:rPr>
          <w:rFonts w:ascii="Century Gothic" w:hAnsi="Century Gothic"/>
        </w:rPr>
        <w:t xml:space="preserve"> d</w:t>
      </w:r>
      <w:r w:rsidR="00187F45" w:rsidRPr="004D189C">
        <w:rPr>
          <w:rFonts w:ascii="Century Gothic" w:hAnsi="Century Gothic"/>
        </w:rPr>
        <w:t xml:space="preserve">e riesgo medio a través del comité se haga la </w:t>
      </w:r>
      <w:r w:rsidR="00675022" w:rsidRPr="004D189C">
        <w:rPr>
          <w:rFonts w:ascii="Century Gothic" w:hAnsi="Century Gothic"/>
        </w:rPr>
        <w:t>provisión</w:t>
      </w:r>
      <w:r w:rsidR="00187F45" w:rsidRPr="004D189C">
        <w:rPr>
          <w:rFonts w:ascii="Century Gothic" w:hAnsi="Century Gothic"/>
        </w:rPr>
        <w:t xml:space="preserve"> contable correspondiente la cu</w:t>
      </w:r>
      <w:r w:rsidR="00675022" w:rsidRPr="004D189C">
        <w:rPr>
          <w:rFonts w:ascii="Century Gothic" w:hAnsi="Century Gothic"/>
        </w:rPr>
        <w:t>a</w:t>
      </w:r>
      <w:r w:rsidR="00187F45" w:rsidRPr="004D189C">
        <w:rPr>
          <w:rFonts w:ascii="Century Gothic" w:hAnsi="Century Gothic"/>
        </w:rPr>
        <w:t xml:space="preserve">l queda registrada en el mencionado informe con el fin de que el área administrativa realice las gestiones presupuestales a que haya lugar ante la junta directiva de la ESE par presupuestar </w:t>
      </w:r>
      <w:r w:rsidR="00675022" w:rsidRPr="004D189C">
        <w:rPr>
          <w:rFonts w:ascii="Century Gothic" w:hAnsi="Century Gothic"/>
        </w:rPr>
        <w:t xml:space="preserve">el valor de las pretensiones de la demanda el cual se incluye en el rubro de sentencias y conciliaciones siempre que exista la disponibilidad presupuestal o exista u fallo de primera instancia condenatorio que se encuentre apelado. Así también  el comité de sostenibilidad contable provisiona los valores que la gerencia presente como objeto de conciliación prejudicial  ante la procuraduría cuando se convoca a la ESE , a audiencia de conciliación  y de acuerdo con el análisis del comité de conciliaciones y defensa judicial de la ESE, pro jurisprudencia reiterada o fallo de unificación de altas cortes se evidencie  que el caso de que se presente una demanda el fallo será adverso y se  recomienda incluir el valor entrada el presupuesto a través de rubro de sentencias y conciliaciones para presentar la propuesta de conciliación en la audiencia  que se realiza en la procuraduría con valores y plazos previamente establecidos </w:t>
      </w:r>
    </w:p>
    <w:p w:rsidR="005F573C" w:rsidRPr="004D189C" w:rsidRDefault="005F573C" w:rsidP="005F573C">
      <w:pPr>
        <w:pStyle w:val="Sinespaciado"/>
        <w:jc w:val="both"/>
        <w:rPr>
          <w:rFonts w:ascii="Century Gothic" w:hAnsi="Century Gothic"/>
        </w:rPr>
      </w:pPr>
      <w:r w:rsidRPr="004D189C">
        <w:rPr>
          <w:rFonts w:ascii="Century Gothic" w:hAnsi="Century Gothic"/>
        </w:rPr>
        <w:t>b</w:t>
      </w:r>
      <w:r w:rsidR="004D189C">
        <w:rPr>
          <w:rFonts w:ascii="Century Gothic" w:hAnsi="Century Gothic"/>
        </w:rPr>
        <w:t>.</w:t>
      </w:r>
      <w:r w:rsidRPr="004D189C">
        <w:rPr>
          <w:rFonts w:ascii="Century Gothic" w:hAnsi="Century Gothic"/>
        </w:rPr>
        <w:t xml:space="preserve"> No</w:t>
      </w:r>
    </w:p>
    <w:p w:rsidR="005F573C" w:rsidRPr="004D189C" w:rsidRDefault="005F573C" w:rsidP="005F573C">
      <w:pPr>
        <w:pStyle w:val="Sinespaciado"/>
        <w:jc w:val="both"/>
        <w:rPr>
          <w:rFonts w:ascii="Century Gothic" w:hAnsi="Century Gothic"/>
        </w:rPr>
      </w:pPr>
    </w:p>
    <w:p w:rsidR="005F573C" w:rsidRPr="004D189C" w:rsidRDefault="005F573C" w:rsidP="005F573C">
      <w:pPr>
        <w:pStyle w:val="Sinespaciado"/>
        <w:jc w:val="both"/>
        <w:rPr>
          <w:rFonts w:ascii="Century Gothic" w:hAnsi="Century Gothic"/>
          <w:b/>
        </w:rPr>
      </w:pPr>
      <w:r w:rsidRPr="004D189C">
        <w:rPr>
          <w:rFonts w:ascii="Century Gothic" w:hAnsi="Century Gothic"/>
        </w:rPr>
        <w:t>1</w:t>
      </w:r>
      <w:r w:rsidR="00887235" w:rsidRPr="004D189C">
        <w:rPr>
          <w:rFonts w:ascii="Century Gothic" w:hAnsi="Century Gothic"/>
        </w:rPr>
        <w:t>47</w:t>
      </w:r>
      <w:r w:rsidRPr="004D189C">
        <w:rPr>
          <w:rFonts w:ascii="Century Gothic" w:hAnsi="Century Gothic"/>
        </w:rPr>
        <w:t xml:space="preserve">. </w:t>
      </w:r>
      <w:r w:rsidRPr="004D189C">
        <w:rPr>
          <w:rFonts w:ascii="Century Gothic" w:hAnsi="Century Gothic"/>
          <w:b/>
        </w:rPr>
        <w:t>¿La entidad realiza los estudios de procedencia de la acción de re</w:t>
      </w:r>
      <w:r w:rsidR="00812B44" w:rsidRPr="004D189C">
        <w:rPr>
          <w:rFonts w:ascii="Century Gothic" w:hAnsi="Century Gothic"/>
          <w:b/>
        </w:rPr>
        <w:t xml:space="preserve">petición dentro de los términos </w:t>
      </w:r>
      <w:r w:rsidRPr="004D189C">
        <w:rPr>
          <w:rFonts w:ascii="Century Gothic" w:hAnsi="Century Gothic"/>
          <w:b/>
        </w:rPr>
        <w:t xml:space="preserve">previstos? </w:t>
      </w:r>
    </w:p>
    <w:p w:rsidR="005F573C" w:rsidRPr="004D189C" w:rsidRDefault="005F573C" w:rsidP="005F573C">
      <w:pPr>
        <w:pStyle w:val="Sinespaciado"/>
        <w:jc w:val="both"/>
        <w:rPr>
          <w:rFonts w:ascii="Century Gothic" w:hAnsi="Century Gothic"/>
        </w:rPr>
      </w:pPr>
    </w:p>
    <w:p w:rsidR="005F573C" w:rsidRPr="004D189C" w:rsidRDefault="005F573C" w:rsidP="005F573C">
      <w:pPr>
        <w:pStyle w:val="Sinespaciado"/>
        <w:jc w:val="both"/>
        <w:rPr>
          <w:rFonts w:ascii="Century Gothic" w:hAnsi="Century Gothic"/>
          <w:b/>
          <w:u w:val="single"/>
        </w:rPr>
      </w:pPr>
      <w:r w:rsidRPr="004D189C">
        <w:rPr>
          <w:rFonts w:ascii="Century Gothic" w:hAnsi="Century Gothic"/>
          <w:b/>
          <w:u w:val="single"/>
        </w:rPr>
        <w:t>a</w:t>
      </w:r>
      <w:r w:rsidR="00887235" w:rsidRPr="004D189C">
        <w:rPr>
          <w:rFonts w:ascii="Century Gothic" w:hAnsi="Century Gothic"/>
          <w:b/>
          <w:u w:val="single"/>
        </w:rPr>
        <w:t>.</w:t>
      </w:r>
      <w:r w:rsidRPr="004D189C">
        <w:rPr>
          <w:rFonts w:ascii="Century Gothic" w:hAnsi="Century Gothic"/>
          <w:b/>
          <w:u w:val="single"/>
        </w:rPr>
        <w:t xml:space="preserve"> Si, y cuenta con las evidencias:</w:t>
      </w:r>
    </w:p>
    <w:p w:rsidR="005F573C" w:rsidRPr="004D189C" w:rsidRDefault="005F573C" w:rsidP="005F573C">
      <w:pPr>
        <w:pStyle w:val="Sinespaciado"/>
        <w:jc w:val="both"/>
        <w:rPr>
          <w:rFonts w:ascii="Century Gothic" w:hAnsi="Century Gothic"/>
        </w:rPr>
      </w:pPr>
      <w:r w:rsidRPr="004D189C">
        <w:rPr>
          <w:rFonts w:ascii="Century Gothic" w:hAnsi="Century Gothic"/>
        </w:rPr>
        <w:t>b</w:t>
      </w:r>
      <w:r w:rsidR="00887235" w:rsidRPr="004D189C">
        <w:rPr>
          <w:rFonts w:ascii="Century Gothic" w:hAnsi="Century Gothic"/>
        </w:rPr>
        <w:t>.</w:t>
      </w:r>
      <w:r w:rsidRPr="004D189C">
        <w:rPr>
          <w:rFonts w:ascii="Century Gothic" w:hAnsi="Century Gothic"/>
        </w:rPr>
        <w:t xml:space="preserve"> Parcialmente, y cuenta con las evidencias:</w:t>
      </w:r>
    </w:p>
    <w:p w:rsidR="005F573C" w:rsidRPr="004D189C" w:rsidRDefault="005F573C" w:rsidP="005F573C">
      <w:pPr>
        <w:pStyle w:val="Sinespaciado"/>
        <w:jc w:val="both"/>
        <w:rPr>
          <w:rFonts w:ascii="Century Gothic" w:hAnsi="Century Gothic"/>
        </w:rPr>
      </w:pPr>
      <w:r w:rsidRPr="004D189C">
        <w:rPr>
          <w:rFonts w:ascii="Century Gothic" w:hAnsi="Century Gothic"/>
        </w:rPr>
        <w:t>c</w:t>
      </w:r>
      <w:r w:rsidR="00887235" w:rsidRPr="004D189C">
        <w:rPr>
          <w:rFonts w:ascii="Century Gothic" w:hAnsi="Century Gothic"/>
        </w:rPr>
        <w:t>.</w:t>
      </w:r>
      <w:r w:rsidRPr="004D189C">
        <w:rPr>
          <w:rFonts w:ascii="Century Gothic" w:hAnsi="Century Gothic"/>
        </w:rPr>
        <w:t xml:space="preserve"> No</w:t>
      </w:r>
    </w:p>
    <w:p w:rsidR="005F573C" w:rsidRPr="004D189C" w:rsidRDefault="005F573C" w:rsidP="005F573C">
      <w:pPr>
        <w:pStyle w:val="Sinespaciado"/>
        <w:jc w:val="both"/>
        <w:rPr>
          <w:rFonts w:ascii="Century Gothic" w:hAnsi="Century Gothic"/>
        </w:rPr>
      </w:pPr>
      <w:r w:rsidRPr="004D189C">
        <w:rPr>
          <w:rFonts w:ascii="Century Gothic" w:hAnsi="Century Gothic"/>
        </w:rPr>
        <w:t>d</w:t>
      </w:r>
      <w:r w:rsidR="00887235" w:rsidRPr="004D189C">
        <w:rPr>
          <w:rFonts w:ascii="Century Gothic" w:hAnsi="Century Gothic"/>
        </w:rPr>
        <w:t>.</w:t>
      </w:r>
      <w:r w:rsidRPr="004D189C">
        <w:rPr>
          <w:rFonts w:ascii="Century Gothic" w:hAnsi="Century Gothic"/>
        </w:rPr>
        <w:t xml:space="preserve"> No ha sido necesario adelantar acciones de repetición por ausencia de sentencias condenatorias</w:t>
      </w:r>
    </w:p>
    <w:p w:rsidR="005F573C" w:rsidRDefault="005F573C" w:rsidP="005F573C">
      <w:pPr>
        <w:pStyle w:val="Sinespaciado"/>
        <w:jc w:val="both"/>
        <w:rPr>
          <w:rFonts w:ascii="Century Gothic" w:hAnsi="Century Gothic"/>
        </w:rPr>
      </w:pPr>
    </w:p>
    <w:p w:rsidR="00AE0BAB" w:rsidRDefault="00AE0BAB" w:rsidP="005F573C">
      <w:pPr>
        <w:pStyle w:val="Sinespaciado"/>
        <w:jc w:val="both"/>
        <w:rPr>
          <w:rFonts w:ascii="Century Gothic" w:hAnsi="Century Gothic"/>
        </w:rPr>
      </w:pPr>
    </w:p>
    <w:p w:rsidR="00AE0BAB" w:rsidRPr="004D189C" w:rsidRDefault="00AE0BAB" w:rsidP="005F573C">
      <w:pPr>
        <w:pStyle w:val="Sinespaciado"/>
        <w:jc w:val="both"/>
        <w:rPr>
          <w:rFonts w:ascii="Century Gothic" w:hAnsi="Century Gothic"/>
        </w:rPr>
      </w:pPr>
    </w:p>
    <w:p w:rsidR="005F573C" w:rsidRPr="004D189C" w:rsidRDefault="005F573C" w:rsidP="005F573C">
      <w:pPr>
        <w:pStyle w:val="Sinespaciado"/>
        <w:jc w:val="both"/>
        <w:rPr>
          <w:rFonts w:ascii="Century Gothic" w:hAnsi="Century Gothic"/>
          <w:b/>
        </w:rPr>
      </w:pPr>
      <w:r w:rsidRPr="004D189C">
        <w:rPr>
          <w:rFonts w:ascii="Century Gothic" w:hAnsi="Century Gothic"/>
          <w:b/>
        </w:rPr>
        <w:lastRenderedPageBreak/>
        <w:t>1</w:t>
      </w:r>
      <w:r w:rsidR="00887235" w:rsidRPr="004D189C">
        <w:rPr>
          <w:rFonts w:ascii="Century Gothic" w:hAnsi="Century Gothic"/>
          <w:b/>
        </w:rPr>
        <w:t>48</w:t>
      </w:r>
      <w:r w:rsidRPr="004D189C">
        <w:rPr>
          <w:rFonts w:ascii="Century Gothic" w:hAnsi="Century Gothic"/>
          <w:b/>
        </w:rPr>
        <w:t xml:space="preserve">. ¿La entidad informa acerca de sus decisiones con respecto a la procedencia de la acción de repetición al Ministerio Público? </w:t>
      </w:r>
    </w:p>
    <w:p w:rsidR="005F573C" w:rsidRPr="004D189C" w:rsidRDefault="005F573C" w:rsidP="005F573C">
      <w:pPr>
        <w:pStyle w:val="Sinespaciado"/>
        <w:jc w:val="both"/>
        <w:rPr>
          <w:rFonts w:ascii="Century Gothic" w:hAnsi="Century Gothic"/>
        </w:rPr>
      </w:pPr>
    </w:p>
    <w:p w:rsidR="005F573C" w:rsidRPr="004D189C" w:rsidRDefault="00887235" w:rsidP="005F573C">
      <w:pPr>
        <w:pStyle w:val="Sinespaciado"/>
        <w:jc w:val="both"/>
        <w:rPr>
          <w:rFonts w:ascii="Century Gothic" w:hAnsi="Century Gothic"/>
        </w:rPr>
      </w:pPr>
      <w:r w:rsidRPr="004D189C">
        <w:rPr>
          <w:rFonts w:ascii="Century Gothic" w:hAnsi="Century Gothic"/>
        </w:rPr>
        <w:t xml:space="preserve">a. </w:t>
      </w:r>
      <w:r w:rsidR="00AE0BAB" w:rsidRPr="004D189C">
        <w:rPr>
          <w:rFonts w:ascii="Century Gothic" w:hAnsi="Century Gothic"/>
        </w:rPr>
        <w:t>Sí</w:t>
      </w:r>
      <w:bookmarkStart w:id="0" w:name="_GoBack"/>
      <w:bookmarkEnd w:id="0"/>
      <w:r w:rsidRPr="004D189C">
        <w:rPr>
          <w:rFonts w:ascii="Century Gothic" w:hAnsi="Century Gothic"/>
        </w:rPr>
        <w:t>.</w:t>
      </w:r>
      <w:r w:rsidR="005F573C" w:rsidRPr="004D189C">
        <w:rPr>
          <w:rFonts w:ascii="Century Gothic" w:hAnsi="Century Gothic"/>
        </w:rPr>
        <w:t xml:space="preserve"> </w:t>
      </w:r>
      <w:proofErr w:type="gramStart"/>
      <w:r w:rsidR="005F573C" w:rsidRPr="004D189C">
        <w:rPr>
          <w:rFonts w:ascii="Century Gothic" w:hAnsi="Century Gothic"/>
        </w:rPr>
        <w:t>y</w:t>
      </w:r>
      <w:proofErr w:type="gramEnd"/>
      <w:r w:rsidR="005F573C" w:rsidRPr="004D189C">
        <w:rPr>
          <w:rFonts w:ascii="Century Gothic" w:hAnsi="Century Gothic"/>
        </w:rPr>
        <w:t xml:space="preserve"> cuenta con las evidencias:</w:t>
      </w:r>
    </w:p>
    <w:p w:rsidR="005F573C" w:rsidRPr="004D189C" w:rsidRDefault="005F573C" w:rsidP="005F573C">
      <w:pPr>
        <w:pStyle w:val="Sinespaciado"/>
        <w:jc w:val="both"/>
        <w:rPr>
          <w:rFonts w:ascii="Century Gothic" w:hAnsi="Century Gothic"/>
        </w:rPr>
      </w:pPr>
      <w:r w:rsidRPr="004D189C">
        <w:rPr>
          <w:rFonts w:ascii="Century Gothic" w:hAnsi="Century Gothic"/>
        </w:rPr>
        <w:t>b</w:t>
      </w:r>
      <w:r w:rsidR="009C57F7" w:rsidRPr="004D189C">
        <w:rPr>
          <w:rFonts w:ascii="Century Gothic" w:hAnsi="Century Gothic"/>
        </w:rPr>
        <w:t>.</w:t>
      </w:r>
      <w:r w:rsidRPr="004D189C">
        <w:rPr>
          <w:rFonts w:ascii="Century Gothic" w:hAnsi="Century Gothic"/>
        </w:rPr>
        <w:t xml:space="preserve"> Parcialmente, y cuenta con las evidencias:</w:t>
      </w:r>
    </w:p>
    <w:p w:rsidR="005F573C" w:rsidRPr="004D189C" w:rsidRDefault="005F573C" w:rsidP="005F573C">
      <w:pPr>
        <w:pStyle w:val="Sinespaciado"/>
        <w:jc w:val="both"/>
        <w:rPr>
          <w:rFonts w:ascii="Century Gothic" w:hAnsi="Century Gothic"/>
          <w:b/>
          <w:u w:val="single"/>
        </w:rPr>
      </w:pPr>
      <w:r w:rsidRPr="004D189C">
        <w:rPr>
          <w:rFonts w:ascii="Century Gothic" w:hAnsi="Century Gothic"/>
          <w:b/>
          <w:u w:val="single"/>
        </w:rPr>
        <w:t>c</w:t>
      </w:r>
      <w:r w:rsidR="009C57F7" w:rsidRPr="004D189C">
        <w:rPr>
          <w:rFonts w:ascii="Century Gothic" w:hAnsi="Century Gothic"/>
          <w:b/>
          <w:u w:val="single"/>
        </w:rPr>
        <w:t>.</w:t>
      </w:r>
      <w:r w:rsidRPr="004D189C">
        <w:rPr>
          <w:rFonts w:ascii="Century Gothic" w:hAnsi="Century Gothic"/>
          <w:b/>
          <w:u w:val="single"/>
        </w:rPr>
        <w:t xml:space="preserve"> No</w:t>
      </w:r>
    </w:p>
    <w:p w:rsidR="005F573C" w:rsidRPr="004D189C" w:rsidRDefault="005F573C" w:rsidP="005F573C">
      <w:pPr>
        <w:pStyle w:val="Sinespaciado"/>
        <w:jc w:val="both"/>
        <w:rPr>
          <w:rFonts w:ascii="Century Gothic" w:hAnsi="Century Gothic"/>
        </w:rPr>
      </w:pPr>
    </w:p>
    <w:p w:rsidR="005F573C" w:rsidRPr="004D189C" w:rsidRDefault="005F573C" w:rsidP="005F573C">
      <w:pPr>
        <w:pStyle w:val="Sinespaciado"/>
        <w:jc w:val="both"/>
        <w:rPr>
          <w:rFonts w:ascii="Century Gothic" w:hAnsi="Century Gothic"/>
          <w:b/>
        </w:rPr>
      </w:pPr>
      <w:r w:rsidRPr="004D189C">
        <w:rPr>
          <w:rFonts w:ascii="Century Gothic" w:hAnsi="Century Gothic"/>
          <w:b/>
        </w:rPr>
        <w:t>14</w:t>
      </w:r>
      <w:r w:rsidR="00887235" w:rsidRPr="004D189C">
        <w:rPr>
          <w:rFonts w:ascii="Century Gothic" w:hAnsi="Century Gothic"/>
          <w:b/>
        </w:rPr>
        <w:t>9</w:t>
      </w:r>
      <w:r w:rsidRPr="004D189C">
        <w:rPr>
          <w:rFonts w:ascii="Century Gothic" w:hAnsi="Century Gothic"/>
          <w:b/>
        </w:rPr>
        <w:t>. ¿La entidad determina la procedencia o improcedencia del llamamiento en garantía con fines de repetición?</w:t>
      </w:r>
    </w:p>
    <w:p w:rsidR="005F573C" w:rsidRPr="004D189C" w:rsidRDefault="005F573C" w:rsidP="005F573C">
      <w:pPr>
        <w:pStyle w:val="Sinespaciado"/>
        <w:jc w:val="both"/>
        <w:rPr>
          <w:rFonts w:ascii="Century Gothic" w:hAnsi="Century Gothic"/>
          <w:b/>
          <w:u w:val="single"/>
        </w:rPr>
      </w:pPr>
    </w:p>
    <w:p w:rsidR="005F573C" w:rsidRPr="004D189C" w:rsidRDefault="005F573C" w:rsidP="005F573C">
      <w:pPr>
        <w:pStyle w:val="Sinespaciado"/>
        <w:jc w:val="both"/>
        <w:rPr>
          <w:rFonts w:ascii="Century Gothic" w:hAnsi="Century Gothic"/>
          <w:b/>
          <w:u w:val="single"/>
        </w:rPr>
      </w:pPr>
      <w:r w:rsidRPr="004D189C">
        <w:rPr>
          <w:rFonts w:ascii="Century Gothic" w:hAnsi="Century Gothic"/>
          <w:b/>
          <w:u w:val="single"/>
        </w:rPr>
        <w:t>a</w:t>
      </w:r>
      <w:r w:rsidR="009C57F7" w:rsidRPr="004D189C">
        <w:rPr>
          <w:rFonts w:ascii="Century Gothic" w:hAnsi="Century Gothic"/>
          <w:b/>
          <w:u w:val="single"/>
        </w:rPr>
        <w:t>.</w:t>
      </w:r>
      <w:r w:rsidRPr="004D189C">
        <w:rPr>
          <w:rFonts w:ascii="Century Gothic" w:hAnsi="Century Gothic"/>
          <w:b/>
          <w:u w:val="single"/>
        </w:rPr>
        <w:t xml:space="preserve"> Si, y cuenta con las evidencias:</w:t>
      </w:r>
    </w:p>
    <w:p w:rsidR="005F573C" w:rsidRPr="004D189C" w:rsidRDefault="005F573C" w:rsidP="005F573C">
      <w:pPr>
        <w:pStyle w:val="Sinespaciado"/>
        <w:jc w:val="both"/>
        <w:rPr>
          <w:rFonts w:ascii="Century Gothic" w:hAnsi="Century Gothic"/>
        </w:rPr>
      </w:pPr>
      <w:r w:rsidRPr="004D189C">
        <w:rPr>
          <w:rFonts w:ascii="Century Gothic" w:hAnsi="Century Gothic"/>
        </w:rPr>
        <w:t>b</w:t>
      </w:r>
      <w:r w:rsidR="009C57F7" w:rsidRPr="004D189C">
        <w:rPr>
          <w:rFonts w:ascii="Century Gothic" w:hAnsi="Century Gothic"/>
        </w:rPr>
        <w:t>.</w:t>
      </w:r>
      <w:r w:rsidRPr="004D189C">
        <w:rPr>
          <w:rFonts w:ascii="Century Gothic" w:hAnsi="Century Gothic"/>
        </w:rPr>
        <w:t xml:space="preserve"> Parcialmente, y cuenta con las evidencias:</w:t>
      </w:r>
    </w:p>
    <w:p w:rsidR="005F573C" w:rsidRPr="004D189C" w:rsidRDefault="005F573C" w:rsidP="005F573C">
      <w:pPr>
        <w:pStyle w:val="Sinespaciado"/>
        <w:jc w:val="both"/>
        <w:rPr>
          <w:rFonts w:ascii="Century Gothic" w:hAnsi="Century Gothic"/>
        </w:rPr>
      </w:pPr>
      <w:r w:rsidRPr="004D189C">
        <w:rPr>
          <w:rFonts w:ascii="Century Gothic" w:hAnsi="Century Gothic"/>
        </w:rPr>
        <w:t>c</w:t>
      </w:r>
      <w:r w:rsidR="009C57F7" w:rsidRPr="004D189C">
        <w:rPr>
          <w:rFonts w:ascii="Century Gothic" w:hAnsi="Century Gothic"/>
        </w:rPr>
        <w:t>.</w:t>
      </w:r>
      <w:r w:rsidRPr="004D189C">
        <w:rPr>
          <w:rFonts w:ascii="Century Gothic" w:hAnsi="Century Gothic"/>
        </w:rPr>
        <w:t xml:space="preserve"> No</w:t>
      </w:r>
    </w:p>
    <w:p w:rsidR="005F573C" w:rsidRPr="004D189C" w:rsidRDefault="005F573C" w:rsidP="005F573C">
      <w:pPr>
        <w:pStyle w:val="Sinespaciado"/>
        <w:jc w:val="both"/>
        <w:rPr>
          <w:rFonts w:ascii="Century Gothic" w:hAnsi="Century Gothic"/>
        </w:rPr>
      </w:pPr>
    </w:p>
    <w:p w:rsidR="005F573C" w:rsidRPr="004D189C" w:rsidRDefault="005F573C" w:rsidP="005F573C">
      <w:pPr>
        <w:pStyle w:val="Sinespaciado"/>
        <w:jc w:val="both"/>
        <w:rPr>
          <w:rFonts w:ascii="Century Gothic" w:hAnsi="Century Gothic"/>
          <w:b/>
        </w:rPr>
      </w:pPr>
      <w:r w:rsidRPr="004D189C">
        <w:rPr>
          <w:rFonts w:ascii="Century Gothic" w:hAnsi="Century Gothic"/>
          <w:b/>
        </w:rPr>
        <w:t>15</w:t>
      </w:r>
      <w:r w:rsidR="00887235" w:rsidRPr="004D189C">
        <w:rPr>
          <w:rFonts w:ascii="Century Gothic" w:hAnsi="Century Gothic"/>
          <w:b/>
        </w:rPr>
        <w:t>0</w:t>
      </w:r>
      <w:r w:rsidRPr="004D189C">
        <w:rPr>
          <w:rFonts w:ascii="Century Gothic" w:hAnsi="Century Gothic"/>
          <w:b/>
        </w:rPr>
        <w:t xml:space="preserve">. ¿La entidad cuenta con un plan y/o programa de entrenamiento y actualización para los abogados que llevan la defensa jurídica? </w:t>
      </w:r>
    </w:p>
    <w:p w:rsidR="005F573C" w:rsidRPr="004D189C" w:rsidRDefault="005F573C" w:rsidP="005F573C">
      <w:pPr>
        <w:pStyle w:val="Sinespaciado"/>
        <w:jc w:val="both"/>
        <w:rPr>
          <w:rFonts w:ascii="Century Gothic" w:hAnsi="Century Gothic"/>
        </w:rPr>
      </w:pPr>
    </w:p>
    <w:p w:rsidR="005F573C" w:rsidRPr="004D189C" w:rsidRDefault="005F573C" w:rsidP="005F573C">
      <w:pPr>
        <w:pStyle w:val="Sinespaciado"/>
        <w:jc w:val="both"/>
        <w:rPr>
          <w:rFonts w:ascii="Century Gothic" w:hAnsi="Century Gothic"/>
          <w:b/>
          <w:u w:val="single"/>
        </w:rPr>
      </w:pPr>
      <w:proofErr w:type="gramStart"/>
      <w:r w:rsidRPr="004D189C">
        <w:rPr>
          <w:rFonts w:ascii="Century Gothic" w:hAnsi="Century Gothic"/>
          <w:b/>
          <w:u w:val="single"/>
        </w:rPr>
        <w:t>a</w:t>
      </w:r>
      <w:proofErr w:type="gramEnd"/>
      <w:r w:rsidRPr="004D189C">
        <w:rPr>
          <w:rFonts w:ascii="Century Gothic" w:hAnsi="Century Gothic"/>
          <w:b/>
          <w:u w:val="single"/>
        </w:rPr>
        <w:t xml:space="preserve"> Si, y cuenta con las evidencias:</w:t>
      </w:r>
    </w:p>
    <w:p w:rsidR="005F573C" w:rsidRPr="004D189C" w:rsidRDefault="005F573C" w:rsidP="005F573C">
      <w:pPr>
        <w:pStyle w:val="Sinespaciado"/>
        <w:jc w:val="both"/>
        <w:rPr>
          <w:rFonts w:ascii="Century Gothic" w:hAnsi="Century Gothic"/>
        </w:rPr>
      </w:pPr>
      <w:proofErr w:type="gramStart"/>
      <w:r w:rsidRPr="004D189C">
        <w:rPr>
          <w:rFonts w:ascii="Century Gothic" w:hAnsi="Century Gothic"/>
        </w:rPr>
        <w:t>b</w:t>
      </w:r>
      <w:proofErr w:type="gramEnd"/>
      <w:r w:rsidRPr="004D189C">
        <w:rPr>
          <w:rFonts w:ascii="Century Gothic" w:hAnsi="Century Gothic"/>
        </w:rPr>
        <w:t xml:space="preserve"> No</w:t>
      </w:r>
    </w:p>
    <w:p w:rsidR="004D189C" w:rsidRDefault="004D189C" w:rsidP="005F573C">
      <w:pPr>
        <w:pStyle w:val="Sinespaciado"/>
        <w:jc w:val="both"/>
        <w:rPr>
          <w:rFonts w:ascii="Century Gothic" w:hAnsi="Century Gothic"/>
          <w:color w:val="FF0000"/>
        </w:rPr>
      </w:pPr>
    </w:p>
    <w:p w:rsidR="00887235" w:rsidRPr="004D189C" w:rsidRDefault="004D189C" w:rsidP="005F573C">
      <w:pPr>
        <w:pStyle w:val="Sinespaciado"/>
        <w:jc w:val="both"/>
        <w:rPr>
          <w:rFonts w:ascii="Century Gothic" w:hAnsi="Century Gothic"/>
          <w:color w:val="FF0000"/>
        </w:rPr>
      </w:pPr>
      <w:proofErr w:type="spellStart"/>
      <w:proofErr w:type="gramStart"/>
      <w:r w:rsidRPr="004D189C">
        <w:rPr>
          <w:rFonts w:ascii="Century Gothic" w:hAnsi="Century Gothic"/>
          <w:color w:val="FF0000"/>
        </w:rPr>
        <w:t>xxxxxxxxxxxxx</w:t>
      </w:r>
      <w:proofErr w:type="spellEnd"/>
      <w:proofErr w:type="gramEnd"/>
    </w:p>
    <w:p w:rsidR="004D189C" w:rsidRDefault="004D189C" w:rsidP="005F573C">
      <w:pPr>
        <w:pStyle w:val="Sinespaciado"/>
        <w:jc w:val="both"/>
        <w:rPr>
          <w:rFonts w:ascii="Century Gothic" w:hAnsi="Century Gothic"/>
        </w:rPr>
      </w:pPr>
    </w:p>
    <w:p w:rsidR="0026753F" w:rsidRPr="004D189C" w:rsidRDefault="00887235" w:rsidP="005F573C">
      <w:pPr>
        <w:pStyle w:val="Sinespaciado"/>
        <w:jc w:val="both"/>
        <w:rPr>
          <w:rFonts w:ascii="Century Gothic" w:hAnsi="Century Gothic"/>
          <w:b/>
        </w:rPr>
      </w:pPr>
      <w:r w:rsidRPr="004D189C">
        <w:rPr>
          <w:rFonts w:ascii="Century Gothic" w:hAnsi="Century Gothic"/>
          <w:b/>
        </w:rPr>
        <w:t>151. Qué tipos de actos administrativos emite la entidad</w:t>
      </w:r>
      <w:proofErr w:type="gramStart"/>
      <w:r w:rsidRPr="004D189C">
        <w:rPr>
          <w:rFonts w:ascii="Century Gothic" w:hAnsi="Century Gothic"/>
          <w:b/>
        </w:rPr>
        <w:t>?</w:t>
      </w:r>
      <w:proofErr w:type="gramEnd"/>
      <w:r w:rsidRPr="004D189C">
        <w:rPr>
          <w:rFonts w:ascii="Century Gothic" w:hAnsi="Century Gothic"/>
          <w:b/>
        </w:rPr>
        <w:t xml:space="preserve"> </w:t>
      </w:r>
    </w:p>
    <w:p w:rsidR="0026753F" w:rsidRPr="004D189C" w:rsidRDefault="00887235" w:rsidP="005F573C">
      <w:pPr>
        <w:pStyle w:val="Sinespaciado"/>
        <w:jc w:val="both"/>
        <w:rPr>
          <w:rFonts w:ascii="Century Gothic" w:hAnsi="Century Gothic"/>
        </w:rPr>
      </w:pPr>
      <w:r w:rsidRPr="004D189C">
        <w:rPr>
          <w:rFonts w:ascii="Century Gothic" w:hAnsi="Century Gothic"/>
        </w:rPr>
        <w:t>a</w:t>
      </w:r>
      <w:r w:rsidR="009C57F7" w:rsidRPr="004D189C">
        <w:rPr>
          <w:rFonts w:ascii="Century Gothic" w:hAnsi="Century Gothic"/>
        </w:rPr>
        <w:t>.</w:t>
      </w:r>
      <w:r w:rsidRPr="004D189C">
        <w:rPr>
          <w:rFonts w:ascii="Century Gothic" w:hAnsi="Century Gothic"/>
        </w:rPr>
        <w:t xml:space="preserve"> Decreto </w:t>
      </w:r>
    </w:p>
    <w:p w:rsidR="0026753F" w:rsidRPr="004D189C" w:rsidRDefault="00887235" w:rsidP="005F573C">
      <w:pPr>
        <w:pStyle w:val="Sinespaciado"/>
        <w:jc w:val="both"/>
        <w:rPr>
          <w:rFonts w:ascii="Century Gothic" w:hAnsi="Century Gothic"/>
          <w:b/>
        </w:rPr>
      </w:pPr>
      <w:r w:rsidRPr="004D189C">
        <w:rPr>
          <w:rFonts w:ascii="Century Gothic" w:hAnsi="Century Gothic"/>
          <w:b/>
        </w:rPr>
        <w:t>b</w:t>
      </w:r>
      <w:r w:rsidR="009C57F7" w:rsidRPr="004D189C">
        <w:rPr>
          <w:rFonts w:ascii="Century Gothic" w:hAnsi="Century Gothic"/>
          <w:b/>
        </w:rPr>
        <w:t xml:space="preserve">. </w:t>
      </w:r>
      <w:r w:rsidRPr="004D189C">
        <w:rPr>
          <w:rFonts w:ascii="Century Gothic" w:hAnsi="Century Gothic"/>
          <w:b/>
        </w:rPr>
        <w:t xml:space="preserve">Resolución </w:t>
      </w:r>
    </w:p>
    <w:p w:rsidR="0026753F" w:rsidRPr="004D189C" w:rsidRDefault="00887235" w:rsidP="005F573C">
      <w:pPr>
        <w:pStyle w:val="Sinespaciado"/>
        <w:jc w:val="both"/>
        <w:rPr>
          <w:rFonts w:ascii="Century Gothic" w:hAnsi="Century Gothic"/>
        </w:rPr>
      </w:pPr>
      <w:r w:rsidRPr="004D189C">
        <w:rPr>
          <w:rFonts w:ascii="Century Gothic" w:hAnsi="Century Gothic"/>
        </w:rPr>
        <w:t>c</w:t>
      </w:r>
      <w:r w:rsidR="009C57F7" w:rsidRPr="004D189C">
        <w:rPr>
          <w:rFonts w:ascii="Century Gothic" w:hAnsi="Century Gothic"/>
        </w:rPr>
        <w:t>.</w:t>
      </w:r>
      <w:r w:rsidRPr="004D189C">
        <w:rPr>
          <w:rFonts w:ascii="Century Gothic" w:hAnsi="Century Gothic"/>
        </w:rPr>
        <w:t xml:space="preserve"> Circular </w:t>
      </w:r>
    </w:p>
    <w:p w:rsidR="00887235" w:rsidRPr="004D189C" w:rsidRDefault="00887235" w:rsidP="005F573C">
      <w:pPr>
        <w:pStyle w:val="Sinespaciado"/>
        <w:jc w:val="both"/>
        <w:rPr>
          <w:rFonts w:ascii="Century Gothic" w:hAnsi="Century Gothic"/>
        </w:rPr>
      </w:pPr>
      <w:r w:rsidRPr="004D189C">
        <w:rPr>
          <w:rFonts w:ascii="Century Gothic" w:hAnsi="Century Gothic"/>
        </w:rPr>
        <w:t>d</w:t>
      </w:r>
      <w:r w:rsidR="009C57F7" w:rsidRPr="004D189C">
        <w:rPr>
          <w:rFonts w:ascii="Century Gothic" w:hAnsi="Century Gothic"/>
        </w:rPr>
        <w:t>.</w:t>
      </w:r>
      <w:r w:rsidRPr="004D189C">
        <w:rPr>
          <w:rFonts w:ascii="Century Gothic" w:hAnsi="Century Gothic"/>
        </w:rPr>
        <w:t xml:space="preserve"> Otro. Cuál</w:t>
      </w:r>
      <w:r w:rsidR="00BB3DB5" w:rsidRPr="004D189C">
        <w:rPr>
          <w:rFonts w:ascii="Century Gothic" w:hAnsi="Century Gothic"/>
        </w:rPr>
        <w:t xml:space="preserve"> </w:t>
      </w:r>
    </w:p>
    <w:p w:rsidR="00BB3DB5" w:rsidRPr="004D189C" w:rsidRDefault="00BB3DB5" w:rsidP="005F573C">
      <w:pPr>
        <w:pStyle w:val="Sinespaciado"/>
        <w:jc w:val="both"/>
        <w:rPr>
          <w:rFonts w:ascii="Century Gothic" w:hAnsi="Century Gothic"/>
        </w:rPr>
      </w:pPr>
    </w:p>
    <w:p w:rsidR="00BB3DB5" w:rsidRPr="004D189C" w:rsidRDefault="00BB3DB5" w:rsidP="005F573C">
      <w:pPr>
        <w:pStyle w:val="Sinespaciado"/>
        <w:jc w:val="both"/>
        <w:rPr>
          <w:rFonts w:ascii="Century Gothic" w:hAnsi="Century Gothic"/>
          <w:b/>
        </w:rPr>
      </w:pPr>
      <w:r w:rsidRPr="004D189C">
        <w:rPr>
          <w:rFonts w:ascii="Century Gothic" w:hAnsi="Century Gothic"/>
          <w:b/>
        </w:rPr>
        <w:t xml:space="preserve">152. ¿Qué dependencia de la entidad encabeza la expedición de actos administrativos de carácter general? </w:t>
      </w:r>
    </w:p>
    <w:p w:rsidR="00BB3DB5" w:rsidRPr="004D189C" w:rsidRDefault="00BB3DB5" w:rsidP="005F573C">
      <w:pPr>
        <w:pStyle w:val="Sinespaciado"/>
        <w:jc w:val="both"/>
        <w:rPr>
          <w:rFonts w:ascii="Century Gothic" w:hAnsi="Century Gothic"/>
        </w:rPr>
      </w:pPr>
    </w:p>
    <w:p w:rsidR="00BB3DB5" w:rsidRPr="004D189C" w:rsidRDefault="00BB3DB5" w:rsidP="005F573C">
      <w:pPr>
        <w:pStyle w:val="Sinespaciado"/>
        <w:jc w:val="both"/>
        <w:rPr>
          <w:rFonts w:ascii="Century Gothic" w:hAnsi="Century Gothic"/>
        </w:rPr>
      </w:pPr>
      <w:r w:rsidRPr="004D189C">
        <w:rPr>
          <w:rFonts w:ascii="Century Gothic" w:hAnsi="Century Gothic"/>
        </w:rPr>
        <w:t>a</w:t>
      </w:r>
      <w:r w:rsidR="004D189C" w:rsidRPr="004D189C">
        <w:rPr>
          <w:rFonts w:ascii="Century Gothic" w:hAnsi="Century Gothic"/>
        </w:rPr>
        <w:t>.</w:t>
      </w:r>
      <w:r w:rsidRPr="004D189C">
        <w:rPr>
          <w:rFonts w:ascii="Century Gothic" w:hAnsi="Century Gothic"/>
        </w:rPr>
        <w:t xml:space="preserve"> Ministro o Dirección general </w:t>
      </w:r>
    </w:p>
    <w:p w:rsidR="00BB3DB5" w:rsidRPr="004D189C" w:rsidRDefault="00BB3DB5" w:rsidP="005F573C">
      <w:pPr>
        <w:pStyle w:val="Sinespaciado"/>
        <w:jc w:val="both"/>
        <w:rPr>
          <w:rFonts w:ascii="Century Gothic" w:hAnsi="Century Gothic"/>
          <w:b/>
        </w:rPr>
      </w:pPr>
      <w:r w:rsidRPr="004D189C">
        <w:rPr>
          <w:rFonts w:ascii="Century Gothic" w:hAnsi="Century Gothic"/>
          <w:b/>
        </w:rPr>
        <w:t>b</w:t>
      </w:r>
      <w:r w:rsidR="004D189C" w:rsidRPr="004D189C">
        <w:rPr>
          <w:rFonts w:ascii="Century Gothic" w:hAnsi="Century Gothic"/>
          <w:b/>
        </w:rPr>
        <w:t>.</w:t>
      </w:r>
      <w:r w:rsidRPr="004D189C">
        <w:rPr>
          <w:rFonts w:ascii="Century Gothic" w:hAnsi="Century Gothic"/>
          <w:b/>
        </w:rPr>
        <w:t xml:space="preserve"> Jefe de oficina jurídica </w:t>
      </w:r>
    </w:p>
    <w:p w:rsidR="00BB3DB5" w:rsidRPr="004D189C" w:rsidRDefault="00BB3DB5" w:rsidP="005F573C">
      <w:pPr>
        <w:pStyle w:val="Sinespaciado"/>
        <w:jc w:val="both"/>
        <w:rPr>
          <w:rFonts w:ascii="Century Gothic" w:hAnsi="Century Gothic"/>
        </w:rPr>
      </w:pPr>
      <w:r w:rsidRPr="004D189C">
        <w:rPr>
          <w:rFonts w:ascii="Century Gothic" w:hAnsi="Century Gothic"/>
        </w:rPr>
        <w:t>c</w:t>
      </w:r>
      <w:r w:rsidR="004D189C" w:rsidRPr="004D189C">
        <w:rPr>
          <w:rFonts w:ascii="Century Gothic" w:hAnsi="Century Gothic"/>
        </w:rPr>
        <w:t>.</w:t>
      </w:r>
      <w:r w:rsidRPr="004D189C">
        <w:rPr>
          <w:rFonts w:ascii="Century Gothic" w:hAnsi="Century Gothic"/>
        </w:rPr>
        <w:t xml:space="preserve"> Jefe de planeación </w:t>
      </w:r>
    </w:p>
    <w:p w:rsidR="00BB3DB5" w:rsidRPr="004D189C" w:rsidRDefault="00BB3DB5" w:rsidP="005F573C">
      <w:pPr>
        <w:pStyle w:val="Sinespaciado"/>
        <w:jc w:val="both"/>
        <w:rPr>
          <w:rFonts w:ascii="Century Gothic" w:hAnsi="Century Gothic"/>
        </w:rPr>
      </w:pPr>
      <w:r w:rsidRPr="004D189C">
        <w:rPr>
          <w:rFonts w:ascii="Century Gothic" w:hAnsi="Century Gothic"/>
        </w:rPr>
        <w:t>d</w:t>
      </w:r>
      <w:r w:rsidR="004D189C" w:rsidRPr="004D189C">
        <w:rPr>
          <w:rFonts w:ascii="Century Gothic" w:hAnsi="Century Gothic"/>
        </w:rPr>
        <w:t>.</w:t>
      </w:r>
      <w:r w:rsidRPr="004D189C">
        <w:rPr>
          <w:rFonts w:ascii="Century Gothic" w:hAnsi="Century Gothic"/>
        </w:rPr>
        <w:t xml:space="preserve"> Secretaría General </w:t>
      </w:r>
    </w:p>
    <w:p w:rsidR="00BB3DB5" w:rsidRPr="004D189C" w:rsidRDefault="00BB3DB5" w:rsidP="005F573C">
      <w:pPr>
        <w:pStyle w:val="Sinespaciado"/>
        <w:jc w:val="both"/>
        <w:rPr>
          <w:rFonts w:ascii="Century Gothic" w:hAnsi="Century Gothic"/>
        </w:rPr>
      </w:pPr>
      <w:r w:rsidRPr="004D189C">
        <w:rPr>
          <w:rFonts w:ascii="Century Gothic" w:hAnsi="Century Gothic"/>
        </w:rPr>
        <w:t>e</w:t>
      </w:r>
      <w:r w:rsidR="004D189C" w:rsidRPr="004D189C">
        <w:rPr>
          <w:rFonts w:ascii="Century Gothic" w:hAnsi="Century Gothic"/>
        </w:rPr>
        <w:t>.</w:t>
      </w:r>
      <w:r w:rsidRPr="004D189C">
        <w:rPr>
          <w:rFonts w:ascii="Century Gothic" w:hAnsi="Century Gothic"/>
        </w:rPr>
        <w:t xml:space="preserve"> Otro. ¿Cuál? </w:t>
      </w:r>
    </w:p>
    <w:p w:rsidR="00BB3DB5" w:rsidRPr="004D189C" w:rsidRDefault="00BB3DB5" w:rsidP="005F573C">
      <w:pPr>
        <w:pStyle w:val="Sinespaciado"/>
        <w:jc w:val="both"/>
        <w:rPr>
          <w:rFonts w:ascii="Century Gothic" w:hAnsi="Century Gothic"/>
        </w:rPr>
      </w:pPr>
    </w:p>
    <w:p w:rsidR="00BB3DB5" w:rsidRPr="004D189C" w:rsidRDefault="00BB3DB5" w:rsidP="005F573C">
      <w:pPr>
        <w:pStyle w:val="Sinespaciado"/>
        <w:jc w:val="both"/>
        <w:rPr>
          <w:rFonts w:ascii="Century Gothic" w:hAnsi="Century Gothic"/>
          <w:b/>
        </w:rPr>
      </w:pPr>
      <w:r w:rsidRPr="004D189C">
        <w:rPr>
          <w:rFonts w:ascii="Century Gothic" w:hAnsi="Century Gothic"/>
          <w:b/>
        </w:rPr>
        <w:t xml:space="preserve">153. ¿Cuáles de las siguientes acciones realiza la entidad para la planeación regulatoria? </w:t>
      </w:r>
    </w:p>
    <w:p w:rsidR="00BB3DB5" w:rsidRPr="004D189C" w:rsidRDefault="00BB3DB5" w:rsidP="005F573C">
      <w:pPr>
        <w:pStyle w:val="Sinespaciado"/>
        <w:jc w:val="both"/>
        <w:rPr>
          <w:rFonts w:ascii="Century Gothic" w:hAnsi="Century Gothic"/>
        </w:rPr>
      </w:pPr>
    </w:p>
    <w:p w:rsidR="00BB3DB5" w:rsidRPr="004D189C" w:rsidRDefault="00BB3DB5" w:rsidP="005F573C">
      <w:pPr>
        <w:pStyle w:val="Sinespaciado"/>
        <w:jc w:val="both"/>
        <w:rPr>
          <w:rFonts w:ascii="Century Gothic" w:hAnsi="Century Gothic"/>
        </w:rPr>
      </w:pPr>
      <w:r w:rsidRPr="004D189C">
        <w:rPr>
          <w:rFonts w:ascii="Century Gothic" w:hAnsi="Century Gothic"/>
        </w:rPr>
        <w:t xml:space="preserve">a. Identifica problemas o necesidades de su sector que merecen una posible intervención regulatoria o cambio normativo a </w:t>
      </w:r>
    </w:p>
    <w:p w:rsidR="00BB3DB5" w:rsidRPr="004D189C" w:rsidRDefault="00BB3DB5" w:rsidP="005F573C">
      <w:pPr>
        <w:pStyle w:val="Sinespaciado"/>
        <w:jc w:val="both"/>
        <w:rPr>
          <w:rFonts w:ascii="Century Gothic" w:hAnsi="Century Gothic"/>
        </w:rPr>
      </w:pPr>
      <w:r w:rsidRPr="004D189C">
        <w:rPr>
          <w:rFonts w:ascii="Century Gothic" w:hAnsi="Century Gothic"/>
        </w:rPr>
        <w:t>b</w:t>
      </w:r>
      <w:r w:rsidR="004D189C" w:rsidRPr="004D189C">
        <w:rPr>
          <w:rFonts w:ascii="Century Gothic" w:hAnsi="Century Gothic"/>
        </w:rPr>
        <w:t>.</w:t>
      </w:r>
      <w:r w:rsidRPr="004D189C">
        <w:rPr>
          <w:rFonts w:ascii="Century Gothic" w:hAnsi="Century Gothic"/>
        </w:rPr>
        <w:t xml:space="preserve"> Involucra a actores relevantes de su sector para la identificación de dichas problemáticas </w:t>
      </w:r>
      <w:r w:rsidR="004D189C" w:rsidRPr="004D189C">
        <w:rPr>
          <w:rFonts w:ascii="Century Gothic" w:hAnsi="Century Gothic"/>
        </w:rPr>
        <w:t>Pública</w:t>
      </w:r>
      <w:r w:rsidRPr="004D189C">
        <w:rPr>
          <w:rFonts w:ascii="Century Gothic" w:hAnsi="Century Gothic"/>
        </w:rPr>
        <w:t xml:space="preserve"> una lista de problemáticas o agenda regulatoria preliminar en el sitio web designado para ello, a fin de recibir comentarios de los actores interesados </w:t>
      </w:r>
    </w:p>
    <w:p w:rsidR="00BB3DB5" w:rsidRPr="004D189C" w:rsidRDefault="00BB3DB5" w:rsidP="005F573C">
      <w:pPr>
        <w:pStyle w:val="Sinespaciado"/>
        <w:jc w:val="both"/>
        <w:rPr>
          <w:rFonts w:ascii="Century Gothic" w:hAnsi="Century Gothic"/>
        </w:rPr>
      </w:pPr>
      <w:r w:rsidRPr="004D189C">
        <w:rPr>
          <w:rFonts w:ascii="Century Gothic" w:hAnsi="Century Gothic"/>
        </w:rPr>
        <w:t>c</w:t>
      </w:r>
      <w:r w:rsidR="004D189C" w:rsidRPr="004D189C">
        <w:rPr>
          <w:rFonts w:ascii="Century Gothic" w:hAnsi="Century Gothic"/>
        </w:rPr>
        <w:t>.</w:t>
      </w:r>
      <w:r w:rsidRPr="004D189C">
        <w:rPr>
          <w:rFonts w:ascii="Century Gothic" w:hAnsi="Century Gothic"/>
        </w:rPr>
        <w:t xml:space="preserve"> Mantiene la lista de problemáticas o la agenda regulatoria en el sitio web para recibir comentarios y opiniones de los interesados, mínimo durante 30 días </w:t>
      </w:r>
    </w:p>
    <w:p w:rsidR="00BB3DB5" w:rsidRPr="004D189C" w:rsidRDefault="00BB3DB5" w:rsidP="005F573C">
      <w:pPr>
        <w:pStyle w:val="Sinespaciado"/>
        <w:jc w:val="both"/>
        <w:rPr>
          <w:rFonts w:ascii="Century Gothic" w:hAnsi="Century Gothic"/>
        </w:rPr>
      </w:pPr>
      <w:r w:rsidRPr="004D189C">
        <w:rPr>
          <w:rFonts w:ascii="Century Gothic" w:hAnsi="Century Gothic"/>
        </w:rPr>
        <w:lastRenderedPageBreak/>
        <w:t>d</w:t>
      </w:r>
      <w:r w:rsidR="004D189C" w:rsidRPr="004D189C">
        <w:rPr>
          <w:rFonts w:ascii="Century Gothic" w:hAnsi="Century Gothic"/>
        </w:rPr>
        <w:t>.</w:t>
      </w:r>
      <w:r w:rsidRPr="004D189C">
        <w:rPr>
          <w:rFonts w:ascii="Century Gothic" w:hAnsi="Century Gothic"/>
        </w:rPr>
        <w:t xml:space="preserve"> Analiza y tiene en cuenta los comentarios recibidos durante el tiempo de consulta </w:t>
      </w:r>
    </w:p>
    <w:p w:rsidR="00BB3DB5" w:rsidRPr="004D189C" w:rsidRDefault="00BB3DB5" w:rsidP="005F573C">
      <w:pPr>
        <w:pStyle w:val="Sinespaciado"/>
        <w:jc w:val="both"/>
        <w:rPr>
          <w:rFonts w:ascii="Century Gothic" w:hAnsi="Century Gothic"/>
        </w:rPr>
      </w:pPr>
      <w:proofErr w:type="gramStart"/>
      <w:r w:rsidRPr="004D189C">
        <w:rPr>
          <w:rFonts w:ascii="Century Gothic" w:hAnsi="Century Gothic"/>
        </w:rPr>
        <w:t>f</w:t>
      </w:r>
      <w:proofErr w:type="gramEnd"/>
      <w:r w:rsidRPr="004D189C">
        <w:rPr>
          <w:rFonts w:ascii="Century Gothic" w:hAnsi="Century Gothic"/>
        </w:rPr>
        <w:t xml:space="preserve"> </w:t>
      </w:r>
      <w:r w:rsidR="004D189C" w:rsidRPr="004D189C">
        <w:rPr>
          <w:rFonts w:ascii="Century Gothic" w:hAnsi="Century Gothic"/>
        </w:rPr>
        <w:t>.</w:t>
      </w:r>
      <w:r w:rsidRPr="004D189C">
        <w:rPr>
          <w:rFonts w:ascii="Century Gothic" w:hAnsi="Century Gothic"/>
        </w:rPr>
        <w:t xml:space="preserve">Ninguna de las anteriores </w:t>
      </w:r>
    </w:p>
    <w:p w:rsidR="00BB3DB5" w:rsidRPr="004D189C" w:rsidRDefault="00BB3DB5" w:rsidP="005F573C">
      <w:pPr>
        <w:pStyle w:val="Sinespaciado"/>
        <w:jc w:val="both"/>
        <w:rPr>
          <w:rFonts w:ascii="Century Gothic" w:hAnsi="Century Gothic"/>
        </w:rPr>
      </w:pPr>
    </w:p>
    <w:p w:rsidR="00BB3DB5" w:rsidRPr="004D189C" w:rsidRDefault="00BB3DB5" w:rsidP="005F573C">
      <w:pPr>
        <w:pStyle w:val="Sinespaciado"/>
        <w:jc w:val="both"/>
        <w:rPr>
          <w:rFonts w:ascii="Century Gothic" w:hAnsi="Century Gothic"/>
        </w:rPr>
      </w:pPr>
      <w:r w:rsidRPr="004D189C">
        <w:rPr>
          <w:rFonts w:ascii="Century Gothic" w:hAnsi="Century Gothic"/>
          <w:b/>
        </w:rPr>
        <w:t>154. Qué información brinda la entidad a la ciudadanía respecto de los proyectos normativos que se encuentran en la agenda regulatoria?</w:t>
      </w:r>
      <w:r w:rsidRPr="004D189C">
        <w:rPr>
          <w:rFonts w:ascii="Century Gothic" w:hAnsi="Century Gothic"/>
        </w:rPr>
        <w:t xml:space="preserve"> </w:t>
      </w:r>
    </w:p>
    <w:p w:rsidR="00BB3DB5" w:rsidRPr="004D189C" w:rsidRDefault="00BB3DB5" w:rsidP="005F573C">
      <w:pPr>
        <w:pStyle w:val="Sinespaciado"/>
        <w:jc w:val="both"/>
        <w:rPr>
          <w:rFonts w:ascii="Century Gothic" w:hAnsi="Century Gothic"/>
        </w:rPr>
      </w:pPr>
    </w:p>
    <w:p w:rsidR="00BB3DB5" w:rsidRPr="004D189C" w:rsidRDefault="00BB3DB5" w:rsidP="005F573C">
      <w:pPr>
        <w:pStyle w:val="Sinespaciado"/>
        <w:jc w:val="both"/>
        <w:rPr>
          <w:rFonts w:ascii="Century Gothic" w:hAnsi="Century Gothic"/>
        </w:rPr>
      </w:pPr>
      <w:r w:rsidRPr="004D189C">
        <w:rPr>
          <w:rFonts w:ascii="Century Gothic" w:hAnsi="Century Gothic"/>
        </w:rPr>
        <w:t>a</w:t>
      </w:r>
      <w:r w:rsidR="004D189C" w:rsidRPr="004D189C">
        <w:rPr>
          <w:rFonts w:ascii="Century Gothic" w:hAnsi="Century Gothic"/>
        </w:rPr>
        <w:t>.</w:t>
      </w:r>
      <w:r w:rsidRPr="004D189C">
        <w:rPr>
          <w:rFonts w:ascii="Century Gothic" w:hAnsi="Century Gothic"/>
        </w:rPr>
        <w:t xml:space="preserve"> Dependencia al interior de la entidad encargada de liderar el proyecto normativo </w:t>
      </w:r>
    </w:p>
    <w:p w:rsidR="00BB3DB5" w:rsidRPr="004D189C" w:rsidRDefault="00BB3DB5" w:rsidP="005F573C">
      <w:pPr>
        <w:pStyle w:val="Sinespaciado"/>
        <w:jc w:val="both"/>
        <w:rPr>
          <w:rFonts w:ascii="Century Gothic" w:hAnsi="Century Gothic"/>
        </w:rPr>
      </w:pPr>
      <w:r w:rsidRPr="004D189C">
        <w:rPr>
          <w:rFonts w:ascii="Century Gothic" w:hAnsi="Century Gothic"/>
        </w:rPr>
        <w:t>b</w:t>
      </w:r>
      <w:r w:rsidR="004D189C" w:rsidRPr="004D189C">
        <w:rPr>
          <w:rFonts w:ascii="Century Gothic" w:hAnsi="Century Gothic"/>
        </w:rPr>
        <w:t>.</w:t>
      </w:r>
      <w:r w:rsidRPr="004D189C">
        <w:rPr>
          <w:rFonts w:ascii="Century Gothic" w:hAnsi="Century Gothic"/>
        </w:rPr>
        <w:t xml:space="preserve"> Nombre y cargo del responsable técnico </w:t>
      </w:r>
    </w:p>
    <w:p w:rsidR="00BB3DB5" w:rsidRPr="004D189C" w:rsidRDefault="00BB3DB5" w:rsidP="005F573C">
      <w:pPr>
        <w:pStyle w:val="Sinespaciado"/>
        <w:jc w:val="both"/>
        <w:rPr>
          <w:rFonts w:ascii="Century Gothic" w:hAnsi="Century Gothic"/>
        </w:rPr>
      </w:pPr>
      <w:r w:rsidRPr="004D189C">
        <w:rPr>
          <w:rFonts w:ascii="Century Gothic" w:hAnsi="Century Gothic"/>
        </w:rPr>
        <w:t>c</w:t>
      </w:r>
      <w:r w:rsidR="004D189C" w:rsidRPr="004D189C">
        <w:rPr>
          <w:rFonts w:ascii="Century Gothic" w:hAnsi="Century Gothic"/>
        </w:rPr>
        <w:t>.</w:t>
      </w:r>
      <w:r w:rsidRPr="004D189C">
        <w:rPr>
          <w:rFonts w:ascii="Century Gothic" w:hAnsi="Century Gothic"/>
        </w:rPr>
        <w:t xml:space="preserve"> Entidades participantes y firmantes del proyecto normativo </w:t>
      </w:r>
    </w:p>
    <w:p w:rsidR="00BB3DB5" w:rsidRPr="004D189C" w:rsidRDefault="00BB3DB5" w:rsidP="005F573C">
      <w:pPr>
        <w:pStyle w:val="Sinespaciado"/>
        <w:jc w:val="both"/>
        <w:rPr>
          <w:rFonts w:ascii="Century Gothic" w:hAnsi="Century Gothic"/>
        </w:rPr>
      </w:pPr>
      <w:r w:rsidRPr="004D189C">
        <w:rPr>
          <w:rFonts w:ascii="Century Gothic" w:hAnsi="Century Gothic"/>
        </w:rPr>
        <w:t>d</w:t>
      </w:r>
      <w:r w:rsidR="004D189C" w:rsidRPr="004D189C">
        <w:rPr>
          <w:rFonts w:ascii="Century Gothic" w:hAnsi="Century Gothic"/>
        </w:rPr>
        <w:t xml:space="preserve">. </w:t>
      </w:r>
      <w:r w:rsidRPr="004D189C">
        <w:rPr>
          <w:rFonts w:ascii="Century Gothic" w:hAnsi="Century Gothic"/>
        </w:rPr>
        <w:t xml:space="preserve">Competencia legal de la entidad para emitir el acto administrativo </w:t>
      </w:r>
    </w:p>
    <w:p w:rsidR="00BB3DB5" w:rsidRPr="004D189C" w:rsidRDefault="00BB3DB5" w:rsidP="005F573C">
      <w:pPr>
        <w:pStyle w:val="Sinespaciado"/>
        <w:jc w:val="both"/>
        <w:rPr>
          <w:rFonts w:ascii="Century Gothic" w:hAnsi="Century Gothic"/>
        </w:rPr>
      </w:pPr>
      <w:r w:rsidRPr="004D189C">
        <w:rPr>
          <w:rFonts w:ascii="Century Gothic" w:hAnsi="Century Gothic"/>
        </w:rPr>
        <w:t>e</w:t>
      </w:r>
      <w:r w:rsidR="004D189C" w:rsidRPr="004D189C">
        <w:rPr>
          <w:rFonts w:ascii="Century Gothic" w:hAnsi="Century Gothic"/>
        </w:rPr>
        <w:t>.</w:t>
      </w:r>
      <w:r w:rsidRPr="004D189C">
        <w:rPr>
          <w:rFonts w:ascii="Century Gothic" w:hAnsi="Century Gothic"/>
        </w:rPr>
        <w:t xml:space="preserve"> Norma concreta que se reglamenta o modifica </w:t>
      </w:r>
    </w:p>
    <w:p w:rsidR="00BB3DB5" w:rsidRPr="004D189C" w:rsidRDefault="00BB3DB5" w:rsidP="005F573C">
      <w:pPr>
        <w:pStyle w:val="Sinespaciado"/>
        <w:jc w:val="both"/>
        <w:rPr>
          <w:rFonts w:ascii="Century Gothic" w:hAnsi="Century Gothic"/>
        </w:rPr>
      </w:pPr>
      <w:r w:rsidRPr="004D189C">
        <w:rPr>
          <w:rFonts w:ascii="Century Gothic" w:hAnsi="Century Gothic"/>
        </w:rPr>
        <w:t>f</w:t>
      </w:r>
      <w:r w:rsidR="004D189C" w:rsidRPr="004D189C">
        <w:rPr>
          <w:rFonts w:ascii="Century Gothic" w:hAnsi="Century Gothic"/>
        </w:rPr>
        <w:t>.</w:t>
      </w:r>
      <w:r w:rsidRPr="004D189C">
        <w:rPr>
          <w:rFonts w:ascii="Century Gothic" w:hAnsi="Century Gothic"/>
        </w:rPr>
        <w:t xml:space="preserve"> Tema u objeto propuesto en el proyecto normativo </w:t>
      </w:r>
    </w:p>
    <w:p w:rsidR="00BB3DB5" w:rsidRPr="004D189C" w:rsidRDefault="00BB3DB5" w:rsidP="005F573C">
      <w:pPr>
        <w:pStyle w:val="Sinespaciado"/>
        <w:jc w:val="both"/>
        <w:rPr>
          <w:rFonts w:ascii="Century Gothic" w:hAnsi="Century Gothic"/>
        </w:rPr>
      </w:pPr>
      <w:r w:rsidRPr="004D189C">
        <w:rPr>
          <w:rFonts w:ascii="Century Gothic" w:hAnsi="Century Gothic"/>
        </w:rPr>
        <w:t>g</w:t>
      </w:r>
      <w:r w:rsidR="004D189C" w:rsidRPr="004D189C">
        <w:rPr>
          <w:rFonts w:ascii="Century Gothic" w:hAnsi="Century Gothic"/>
        </w:rPr>
        <w:t>.</w:t>
      </w:r>
      <w:r w:rsidRPr="004D189C">
        <w:rPr>
          <w:rFonts w:ascii="Century Gothic" w:hAnsi="Century Gothic"/>
        </w:rPr>
        <w:t xml:space="preserve"> Tipo de instrumento jurídico </w:t>
      </w:r>
    </w:p>
    <w:p w:rsidR="00BB3DB5" w:rsidRPr="004D189C" w:rsidRDefault="00BB3DB5" w:rsidP="005F573C">
      <w:pPr>
        <w:pStyle w:val="Sinespaciado"/>
        <w:jc w:val="both"/>
        <w:rPr>
          <w:rFonts w:ascii="Century Gothic" w:hAnsi="Century Gothic"/>
        </w:rPr>
      </w:pPr>
      <w:r w:rsidRPr="004D189C">
        <w:rPr>
          <w:rFonts w:ascii="Century Gothic" w:hAnsi="Century Gothic"/>
        </w:rPr>
        <w:t>h</w:t>
      </w:r>
      <w:r w:rsidR="004D189C" w:rsidRPr="004D189C">
        <w:rPr>
          <w:rFonts w:ascii="Century Gothic" w:hAnsi="Century Gothic"/>
        </w:rPr>
        <w:t>.</w:t>
      </w:r>
      <w:r w:rsidRPr="004D189C">
        <w:rPr>
          <w:rFonts w:ascii="Century Gothic" w:hAnsi="Century Gothic"/>
        </w:rPr>
        <w:t xml:space="preserve"> Origen de la iniciativa que da lugar a la propuesta </w:t>
      </w:r>
    </w:p>
    <w:p w:rsidR="00BB3DB5" w:rsidRPr="004D189C" w:rsidRDefault="00BB3DB5" w:rsidP="005F573C">
      <w:pPr>
        <w:pStyle w:val="Sinespaciado"/>
        <w:jc w:val="both"/>
        <w:rPr>
          <w:rFonts w:ascii="Century Gothic" w:hAnsi="Century Gothic"/>
        </w:rPr>
      </w:pPr>
      <w:r w:rsidRPr="004D189C">
        <w:rPr>
          <w:rFonts w:ascii="Century Gothic" w:hAnsi="Century Gothic"/>
        </w:rPr>
        <w:t>i</w:t>
      </w:r>
      <w:r w:rsidR="004D189C" w:rsidRPr="004D189C">
        <w:rPr>
          <w:rFonts w:ascii="Century Gothic" w:hAnsi="Century Gothic"/>
        </w:rPr>
        <w:t>.</w:t>
      </w:r>
      <w:r w:rsidRPr="004D189C">
        <w:rPr>
          <w:rFonts w:ascii="Century Gothic" w:hAnsi="Century Gothic"/>
        </w:rPr>
        <w:t xml:space="preserve"> Fechas en las que el proyecto normativo estará disponible para consulta pública</w:t>
      </w:r>
    </w:p>
    <w:p w:rsidR="00BB3DB5" w:rsidRPr="004D189C" w:rsidRDefault="00BB3DB5" w:rsidP="005F573C">
      <w:pPr>
        <w:pStyle w:val="Sinespaciado"/>
        <w:jc w:val="both"/>
        <w:rPr>
          <w:rFonts w:ascii="Century Gothic" w:hAnsi="Century Gothic"/>
        </w:rPr>
      </w:pPr>
      <w:proofErr w:type="gramStart"/>
      <w:r w:rsidRPr="004D189C">
        <w:rPr>
          <w:rFonts w:ascii="Century Gothic" w:hAnsi="Century Gothic"/>
        </w:rPr>
        <w:t>j</w:t>
      </w:r>
      <w:proofErr w:type="gramEnd"/>
      <w:r w:rsidRPr="004D189C">
        <w:rPr>
          <w:rFonts w:ascii="Century Gothic" w:hAnsi="Century Gothic"/>
        </w:rPr>
        <w:t xml:space="preserve"> Ninguna de las anteriores</w:t>
      </w:r>
    </w:p>
    <w:p w:rsidR="00BB3DB5" w:rsidRPr="004D189C" w:rsidRDefault="00BB3DB5" w:rsidP="005F573C">
      <w:pPr>
        <w:pStyle w:val="Sinespaciado"/>
        <w:jc w:val="both"/>
        <w:rPr>
          <w:rFonts w:ascii="Century Gothic" w:hAnsi="Century Gothic"/>
        </w:rPr>
      </w:pPr>
    </w:p>
    <w:p w:rsidR="00BB3DB5" w:rsidRPr="004D189C" w:rsidRDefault="00BB3DB5" w:rsidP="005F573C">
      <w:pPr>
        <w:pStyle w:val="Sinespaciado"/>
        <w:jc w:val="both"/>
        <w:rPr>
          <w:rFonts w:ascii="Century Gothic" w:hAnsi="Century Gothic"/>
          <w:b/>
        </w:rPr>
      </w:pPr>
      <w:r w:rsidRPr="004D189C">
        <w:rPr>
          <w:rFonts w:ascii="Century Gothic" w:hAnsi="Century Gothic"/>
          <w:b/>
        </w:rPr>
        <w:t xml:space="preserve">155. ¿Cuáles de las siguientes etapas tiene en cuenta la entidad cuando elabora un proyecto normativo? </w:t>
      </w:r>
    </w:p>
    <w:p w:rsidR="00BB3DB5" w:rsidRPr="004D189C" w:rsidRDefault="00BB3DB5" w:rsidP="005F573C">
      <w:pPr>
        <w:pStyle w:val="Sinespaciado"/>
        <w:jc w:val="both"/>
        <w:rPr>
          <w:rFonts w:ascii="Century Gothic" w:hAnsi="Century Gothic"/>
        </w:rPr>
      </w:pPr>
    </w:p>
    <w:p w:rsidR="00BB3DB5" w:rsidRPr="004D189C" w:rsidRDefault="00BB3DB5" w:rsidP="005F573C">
      <w:pPr>
        <w:pStyle w:val="Sinespaciado"/>
        <w:jc w:val="both"/>
        <w:rPr>
          <w:rFonts w:ascii="Century Gothic" w:hAnsi="Century Gothic"/>
        </w:rPr>
      </w:pPr>
      <w:r w:rsidRPr="004D189C">
        <w:rPr>
          <w:rFonts w:ascii="Century Gothic" w:hAnsi="Century Gothic"/>
        </w:rPr>
        <w:t>a</w:t>
      </w:r>
      <w:r w:rsidR="004D189C" w:rsidRPr="004D189C">
        <w:rPr>
          <w:rFonts w:ascii="Century Gothic" w:hAnsi="Century Gothic"/>
        </w:rPr>
        <w:t>.</w:t>
      </w:r>
      <w:r w:rsidRPr="004D189C">
        <w:rPr>
          <w:rFonts w:ascii="Century Gothic" w:hAnsi="Century Gothic"/>
        </w:rPr>
        <w:t xml:space="preserve"> Identifica claramente el problema a resolver</w:t>
      </w:r>
    </w:p>
    <w:p w:rsidR="00BB3DB5" w:rsidRPr="004D189C" w:rsidRDefault="00BB3DB5" w:rsidP="005F573C">
      <w:pPr>
        <w:pStyle w:val="Sinespaciado"/>
        <w:jc w:val="both"/>
        <w:rPr>
          <w:rFonts w:ascii="Century Gothic" w:hAnsi="Century Gothic"/>
        </w:rPr>
      </w:pPr>
      <w:r w:rsidRPr="004D189C">
        <w:rPr>
          <w:rFonts w:ascii="Century Gothic" w:hAnsi="Century Gothic"/>
        </w:rPr>
        <w:t xml:space="preserve">b. Identifica los objetivos generales y específicos de la posible intervención </w:t>
      </w:r>
    </w:p>
    <w:p w:rsidR="00BB3DB5" w:rsidRPr="004D189C" w:rsidRDefault="00BB3DB5" w:rsidP="005F573C">
      <w:pPr>
        <w:pStyle w:val="Sinespaciado"/>
        <w:jc w:val="both"/>
        <w:rPr>
          <w:rFonts w:ascii="Century Gothic" w:hAnsi="Century Gothic"/>
        </w:rPr>
      </w:pPr>
      <w:r w:rsidRPr="004D189C">
        <w:rPr>
          <w:rFonts w:ascii="Century Gothic" w:hAnsi="Century Gothic"/>
        </w:rPr>
        <w:t>c</w:t>
      </w:r>
      <w:r w:rsidR="004D189C" w:rsidRPr="004D189C">
        <w:rPr>
          <w:rFonts w:ascii="Century Gothic" w:hAnsi="Century Gothic"/>
        </w:rPr>
        <w:t>.</w:t>
      </w:r>
      <w:r w:rsidRPr="004D189C">
        <w:rPr>
          <w:rFonts w:ascii="Century Gothic" w:hAnsi="Century Gothic"/>
        </w:rPr>
        <w:t xml:space="preserve"> Identifica como mínimo 2 alternativas para la resolución del problema </w:t>
      </w:r>
      <w:r w:rsidR="004D189C" w:rsidRPr="004D189C">
        <w:rPr>
          <w:rFonts w:ascii="Century Gothic" w:hAnsi="Century Gothic"/>
        </w:rPr>
        <w:t xml:space="preserve">d. </w:t>
      </w:r>
      <w:r w:rsidRPr="004D189C">
        <w:rPr>
          <w:rFonts w:ascii="Century Gothic" w:hAnsi="Century Gothic"/>
        </w:rPr>
        <w:t xml:space="preserve">Compara las diferentes alternativas teniendo en cuenta metodologías de evaluación que permitan identificar los costos y beneficios de cada una </w:t>
      </w:r>
    </w:p>
    <w:p w:rsidR="00BB3DB5" w:rsidRPr="004D189C" w:rsidRDefault="004D189C" w:rsidP="005F573C">
      <w:pPr>
        <w:pStyle w:val="Sinespaciado"/>
        <w:jc w:val="both"/>
        <w:rPr>
          <w:rFonts w:ascii="Century Gothic" w:hAnsi="Century Gothic"/>
        </w:rPr>
      </w:pPr>
      <w:r w:rsidRPr="004D189C">
        <w:rPr>
          <w:rFonts w:ascii="Century Gothic" w:hAnsi="Century Gothic"/>
        </w:rPr>
        <w:t>e.</w:t>
      </w:r>
      <w:r w:rsidR="00BB3DB5" w:rsidRPr="004D189C">
        <w:rPr>
          <w:rFonts w:ascii="Century Gothic" w:hAnsi="Century Gothic"/>
        </w:rPr>
        <w:t xml:space="preserve"> Explica cuál de las alternativas analizadas resuelve mejor el problema, basándose en los resultados de la evaluación realizada</w:t>
      </w:r>
    </w:p>
    <w:p w:rsidR="00BB3DB5" w:rsidRPr="004D189C" w:rsidRDefault="004D189C" w:rsidP="005F573C">
      <w:pPr>
        <w:pStyle w:val="Sinespaciado"/>
        <w:jc w:val="both"/>
        <w:rPr>
          <w:rFonts w:ascii="Century Gothic" w:hAnsi="Century Gothic"/>
        </w:rPr>
      </w:pPr>
      <w:r w:rsidRPr="004D189C">
        <w:rPr>
          <w:rFonts w:ascii="Century Gothic" w:hAnsi="Century Gothic"/>
        </w:rPr>
        <w:t>f.</w:t>
      </w:r>
      <w:r w:rsidR="00BB3DB5" w:rsidRPr="004D189C">
        <w:rPr>
          <w:rFonts w:ascii="Century Gothic" w:hAnsi="Century Gothic"/>
        </w:rPr>
        <w:t xml:space="preserve"> Realiza ejercicios de participación durante el diseño de los proyectos normativos con la ciudadanía y actores interesados</w:t>
      </w:r>
    </w:p>
    <w:p w:rsidR="00BB3DB5" w:rsidRPr="004D189C" w:rsidRDefault="004D189C" w:rsidP="005F573C">
      <w:pPr>
        <w:pStyle w:val="Sinespaciado"/>
        <w:jc w:val="both"/>
        <w:rPr>
          <w:rFonts w:ascii="Century Gothic" w:hAnsi="Century Gothic"/>
        </w:rPr>
      </w:pPr>
      <w:r w:rsidRPr="004D189C">
        <w:rPr>
          <w:rFonts w:ascii="Century Gothic" w:hAnsi="Century Gothic"/>
        </w:rPr>
        <w:t>g.</w:t>
      </w:r>
      <w:r w:rsidR="00BB3DB5" w:rsidRPr="004D189C">
        <w:rPr>
          <w:rFonts w:ascii="Century Gothic" w:hAnsi="Century Gothic"/>
        </w:rPr>
        <w:t xml:space="preserve">  Indica cómo va a ser implementada y monitoreada la alternativa seleccionada </w:t>
      </w:r>
    </w:p>
    <w:p w:rsidR="00BB3DB5" w:rsidRPr="004D189C" w:rsidRDefault="00BB3DB5" w:rsidP="005F573C">
      <w:pPr>
        <w:pStyle w:val="Sinespaciado"/>
        <w:jc w:val="both"/>
        <w:rPr>
          <w:rFonts w:ascii="Century Gothic" w:hAnsi="Century Gothic"/>
        </w:rPr>
      </w:pPr>
      <w:r w:rsidRPr="004D189C">
        <w:rPr>
          <w:rFonts w:ascii="Century Gothic" w:hAnsi="Century Gothic"/>
        </w:rPr>
        <w:t>h</w:t>
      </w:r>
      <w:r w:rsidR="004D189C" w:rsidRPr="004D189C">
        <w:rPr>
          <w:rFonts w:ascii="Century Gothic" w:hAnsi="Century Gothic"/>
        </w:rPr>
        <w:t>.</w:t>
      </w:r>
      <w:r w:rsidRPr="004D189C">
        <w:rPr>
          <w:rFonts w:ascii="Century Gothic" w:hAnsi="Century Gothic"/>
        </w:rPr>
        <w:t xml:space="preserve"> Ninguna de las anteriores 1</w:t>
      </w:r>
    </w:p>
    <w:p w:rsidR="00BB3DB5" w:rsidRPr="004D189C" w:rsidRDefault="00BB3DB5" w:rsidP="005F573C">
      <w:pPr>
        <w:pStyle w:val="Sinespaciado"/>
        <w:jc w:val="both"/>
        <w:rPr>
          <w:rFonts w:ascii="Century Gothic" w:hAnsi="Century Gothic"/>
        </w:rPr>
      </w:pPr>
    </w:p>
    <w:p w:rsidR="00BB3DB5" w:rsidRPr="004D189C" w:rsidRDefault="00BB3DB5" w:rsidP="005F573C">
      <w:pPr>
        <w:pStyle w:val="Sinespaciado"/>
        <w:jc w:val="both"/>
        <w:rPr>
          <w:rFonts w:ascii="Century Gothic" w:hAnsi="Century Gothic"/>
          <w:b/>
        </w:rPr>
      </w:pPr>
      <w:r w:rsidRPr="004D189C">
        <w:rPr>
          <w:rFonts w:ascii="Century Gothic" w:hAnsi="Century Gothic"/>
          <w:b/>
        </w:rPr>
        <w:t xml:space="preserve">156. ¿Qué metodología de evaluación utiliza con mayor frecuencia? </w:t>
      </w:r>
    </w:p>
    <w:p w:rsidR="00BB3DB5" w:rsidRPr="004D189C" w:rsidRDefault="00BB3DB5" w:rsidP="005F573C">
      <w:pPr>
        <w:pStyle w:val="Sinespaciado"/>
        <w:jc w:val="both"/>
        <w:rPr>
          <w:rFonts w:ascii="Century Gothic" w:hAnsi="Century Gothic"/>
        </w:rPr>
      </w:pPr>
    </w:p>
    <w:p w:rsidR="00BB3DB5" w:rsidRPr="004D189C" w:rsidRDefault="00BB3DB5" w:rsidP="005F573C">
      <w:pPr>
        <w:pStyle w:val="Sinespaciado"/>
        <w:jc w:val="both"/>
        <w:rPr>
          <w:rFonts w:ascii="Century Gothic" w:hAnsi="Century Gothic"/>
        </w:rPr>
      </w:pPr>
      <w:r w:rsidRPr="004D189C">
        <w:rPr>
          <w:rFonts w:ascii="Century Gothic" w:hAnsi="Century Gothic"/>
        </w:rPr>
        <w:t>a</w:t>
      </w:r>
      <w:r w:rsidR="004D189C" w:rsidRPr="004D189C">
        <w:rPr>
          <w:rFonts w:ascii="Century Gothic" w:hAnsi="Century Gothic"/>
        </w:rPr>
        <w:t>.</w:t>
      </w:r>
      <w:r w:rsidRPr="004D189C">
        <w:rPr>
          <w:rFonts w:ascii="Century Gothic" w:hAnsi="Century Gothic"/>
        </w:rPr>
        <w:t xml:space="preserve"> Análisis </w:t>
      </w:r>
      <w:proofErr w:type="spellStart"/>
      <w:r w:rsidRPr="004D189C">
        <w:rPr>
          <w:rFonts w:ascii="Century Gothic" w:hAnsi="Century Gothic"/>
        </w:rPr>
        <w:t>multicriterio</w:t>
      </w:r>
      <w:proofErr w:type="spellEnd"/>
      <w:r w:rsidRPr="004D189C">
        <w:rPr>
          <w:rFonts w:ascii="Century Gothic" w:hAnsi="Century Gothic"/>
        </w:rPr>
        <w:t xml:space="preserve"> </w:t>
      </w:r>
    </w:p>
    <w:p w:rsidR="00BB3DB5" w:rsidRPr="004D189C" w:rsidRDefault="00BB3DB5" w:rsidP="005F573C">
      <w:pPr>
        <w:pStyle w:val="Sinespaciado"/>
        <w:jc w:val="both"/>
        <w:rPr>
          <w:rFonts w:ascii="Century Gothic" w:hAnsi="Century Gothic"/>
        </w:rPr>
      </w:pPr>
      <w:r w:rsidRPr="004D189C">
        <w:rPr>
          <w:rFonts w:ascii="Century Gothic" w:hAnsi="Century Gothic"/>
        </w:rPr>
        <w:t>b</w:t>
      </w:r>
      <w:r w:rsidR="004D189C" w:rsidRPr="004D189C">
        <w:rPr>
          <w:rFonts w:ascii="Century Gothic" w:hAnsi="Century Gothic"/>
        </w:rPr>
        <w:t>.</w:t>
      </w:r>
      <w:r w:rsidRPr="004D189C">
        <w:rPr>
          <w:rFonts w:ascii="Century Gothic" w:hAnsi="Century Gothic"/>
        </w:rPr>
        <w:t xml:space="preserve"> Análisis costo-efectividad </w:t>
      </w:r>
    </w:p>
    <w:p w:rsidR="00BB3DB5" w:rsidRPr="004D189C" w:rsidRDefault="00BB3DB5" w:rsidP="005F573C">
      <w:pPr>
        <w:pStyle w:val="Sinespaciado"/>
        <w:jc w:val="both"/>
        <w:rPr>
          <w:rFonts w:ascii="Century Gothic" w:hAnsi="Century Gothic"/>
        </w:rPr>
      </w:pPr>
      <w:r w:rsidRPr="004D189C">
        <w:rPr>
          <w:rFonts w:ascii="Century Gothic" w:hAnsi="Century Gothic"/>
        </w:rPr>
        <w:t>c</w:t>
      </w:r>
      <w:r w:rsidR="004D189C" w:rsidRPr="004D189C">
        <w:rPr>
          <w:rFonts w:ascii="Century Gothic" w:hAnsi="Century Gothic"/>
        </w:rPr>
        <w:t>.</w:t>
      </w:r>
      <w:r w:rsidRPr="004D189C">
        <w:rPr>
          <w:rFonts w:ascii="Century Gothic" w:hAnsi="Century Gothic"/>
        </w:rPr>
        <w:t xml:space="preserve"> Análisis costo-beneficio </w:t>
      </w:r>
    </w:p>
    <w:p w:rsidR="00BB3DB5" w:rsidRPr="004D189C" w:rsidRDefault="00BB3DB5" w:rsidP="005F573C">
      <w:pPr>
        <w:pStyle w:val="Sinespaciado"/>
        <w:jc w:val="both"/>
        <w:rPr>
          <w:rFonts w:ascii="Century Gothic" w:hAnsi="Century Gothic"/>
        </w:rPr>
      </w:pPr>
      <w:r w:rsidRPr="004D189C">
        <w:rPr>
          <w:rFonts w:ascii="Century Gothic" w:hAnsi="Century Gothic"/>
        </w:rPr>
        <w:t>d</w:t>
      </w:r>
      <w:r w:rsidR="004D189C" w:rsidRPr="004D189C">
        <w:rPr>
          <w:rFonts w:ascii="Century Gothic" w:hAnsi="Century Gothic"/>
        </w:rPr>
        <w:t>.</w:t>
      </w:r>
      <w:r w:rsidRPr="004D189C">
        <w:rPr>
          <w:rFonts w:ascii="Century Gothic" w:hAnsi="Century Gothic"/>
        </w:rPr>
        <w:t xml:space="preserve"> No utiliza metodologías de evaluación de alternativas </w:t>
      </w:r>
    </w:p>
    <w:p w:rsidR="00BB3DB5" w:rsidRPr="004D189C" w:rsidRDefault="00BB3DB5" w:rsidP="005F573C">
      <w:pPr>
        <w:pStyle w:val="Sinespaciado"/>
        <w:jc w:val="both"/>
        <w:rPr>
          <w:rFonts w:ascii="Century Gothic" w:hAnsi="Century Gothic"/>
        </w:rPr>
      </w:pPr>
    </w:p>
    <w:p w:rsidR="00BB3DB5" w:rsidRPr="004D189C" w:rsidRDefault="00BB3DB5" w:rsidP="005F573C">
      <w:pPr>
        <w:pStyle w:val="Sinespaciado"/>
        <w:jc w:val="both"/>
        <w:rPr>
          <w:rFonts w:ascii="Century Gothic" w:hAnsi="Century Gothic"/>
          <w:b/>
        </w:rPr>
      </w:pPr>
      <w:r w:rsidRPr="004D189C">
        <w:rPr>
          <w:rFonts w:ascii="Century Gothic" w:hAnsi="Century Gothic"/>
          <w:b/>
        </w:rPr>
        <w:t xml:space="preserve">157. ¿Qué mecanismos de participación ha utilizado la entidad en el diseño de los proyectos normativos? </w:t>
      </w:r>
    </w:p>
    <w:p w:rsidR="00BB3DB5" w:rsidRPr="004D189C" w:rsidRDefault="00BB3DB5" w:rsidP="005F573C">
      <w:pPr>
        <w:pStyle w:val="Sinespaciado"/>
        <w:jc w:val="both"/>
        <w:rPr>
          <w:rFonts w:ascii="Century Gothic" w:hAnsi="Century Gothic"/>
        </w:rPr>
      </w:pPr>
    </w:p>
    <w:p w:rsidR="00BB3DB5" w:rsidRPr="004D189C" w:rsidRDefault="00BB3DB5" w:rsidP="005F573C">
      <w:pPr>
        <w:pStyle w:val="Sinespaciado"/>
        <w:jc w:val="both"/>
        <w:rPr>
          <w:rFonts w:ascii="Century Gothic" w:hAnsi="Century Gothic"/>
        </w:rPr>
      </w:pPr>
      <w:r w:rsidRPr="004D189C">
        <w:rPr>
          <w:rFonts w:ascii="Century Gothic" w:hAnsi="Century Gothic"/>
        </w:rPr>
        <w:t>a</w:t>
      </w:r>
      <w:r w:rsidR="004D189C" w:rsidRPr="004D189C">
        <w:rPr>
          <w:rFonts w:ascii="Century Gothic" w:hAnsi="Century Gothic"/>
        </w:rPr>
        <w:t>.</w:t>
      </w:r>
      <w:r w:rsidRPr="004D189C">
        <w:rPr>
          <w:rFonts w:ascii="Century Gothic" w:hAnsi="Century Gothic"/>
        </w:rPr>
        <w:t xml:space="preserve"> Publicación en su página web</w:t>
      </w:r>
    </w:p>
    <w:p w:rsidR="00BB3DB5" w:rsidRPr="004D189C" w:rsidRDefault="00BB3DB5" w:rsidP="005F573C">
      <w:pPr>
        <w:pStyle w:val="Sinespaciado"/>
        <w:jc w:val="both"/>
        <w:rPr>
          <w:rFonts w:ascii="Century Gothic" w:hAnsi="Century Gothic"/>
        </w:rPr>
      </w:pPr>
      <w:r w:rsidRPr="004D189C">
        <w:rPr>
          <w:rFonts w:ascii="Century Gothic" w:hAnsi="Century Gothic"/>
        </w:rPr>
        <w:t>b</w:t>
      </w:r>
      <w:r w:rsidR="004D189C" w:rsidRPr="004D189C">
        <w:rPr>
          <w:rFonts w:ascii="Century Gothic" w:hAnsi="Century Gothic"/>
        </w:rPr>
        <w:t>.</w:t>
      </w:r>
      <w:r w:rsidRPr="004D189C">
        <w:rPr>
          <w:rFonts w:ascii="Century Gothic" w:hAnsi="Century Gothic"/>
        </w:rPr>
        <w:t xml:space="preserve"> Comunicación directa a los grupos de valor </w:t>
      </w:r>
    </w:p>
    <w:p w:rsidR="00BB3DB5" w:rsidRPr="004D189C" w:rsidRDefault="00BB3DB5" w:rsidP="005F573C">
      <w:pPr>
        <w:pStyle w:val="Sinespaciado"/>
        <w:jc w:val="both"/>
        <w:rPr>
          <w:rFonts w:ascii="Century Gothic" w:hAnsi="Century Gothic"/>
        </w:rPr>
      </w:pPr>
      <w:r w:rsidRPr="004D189C">
        <w:rPr>
          <w:rFonts w:ascii="Century Gothic" w:hAnsi="Century Gothic"/>
        </w:rPr>
        <w:t>c</w:t>
      </w:r>
      <w:r w:rsidR="004D189C" w:rsidRPr="004D189C">
        <w:rPr>
          <w:rFonts w:ascii="Century Gothic" w:hAnsi="Century Gothic"/>
        </w:rPr>
        <w:t xml:space="preserve">. </w:t>
      </w:r>
      <w:r w:rsidRPr="004D189C">
        <w:rPr>
          <w:rFonts w:ascii="Century Gothic" w:hAnsi="Century Gothic"/>
        </w:rPr>
        <w:t xml:space="preserve">Mesas de trabajo </w:t>
      </w:r>
    </w:p>
    <w:p w:rsidR="00BB3DB5" w:rsidRPr="004D189C" w:rsidRDefault="00BB3DB5" w:rsidP="005F573C">
      <w:pPr>
        <w:pStyle w:val="Sinespaciado"/>
        <w:jc w:val="both"/>
        <w:rPr>
          <w:rFonts w:ascii="Century Gothic" w:hAnsi="Century Gothic"/>
        </w:rPr>
      </w:pPr>
      <w:r w:rsidRPr="004D189C">
        <w:rPr>
          <w:rFonts w:ascii="Century Gothic" w:hAnsi="Century Gothic"/>
        </w:rPr>
        <w:lastRenderedPageBreak/>
        <w:t>d</w:t>
      </w:r>
      <w:r w:rsidR="004D189C" w:rsidRPr="004D189C">
        <w:rPr>
          <w:rFonts w:ascii="Century Gothic" w:hAnsi="Century Gothic"/>
        </w:rPr>
        <w:t>.</w:t>
      </w:r>
      <w:r w:rsidRPr="004D189C">
        <w:rPr>
          <w:rFonts w:ascii="Century Gothic" w:hAnsi="Century Gothic"/>
        </w:rPr>
        <w:t xml:space="preserve"> Grupos focales </w:t>
      </w:r>
    </w:p>
    <w:p w:rsidR="00BB3DB5" w:rsidRPr="004D189C" w:rsidRDefault="00BB3DB5" w:rsidP="005F573C">
      <w:pPr>
        <w:pStyle w:val="Sinespaciado"/>
        <w:jc w:val="both"/>
        <w:rPr>
          <w:rFonts w:ascii="Century Gothic" w:hAnsi="Century Gothic"/>
        </w:rPr>
      </w:pPr>
      <w:r w:rsidRPr="004D189C">
        <w:rPr>
          <w:rFonts w:ascii="Century Gothic" w:hAnsi="Century Gothic"/>
        </w:rPr>
        <w:t>e</w:t>
      </w:r>
      <w:r w:rsidR="004D189C" w:rsidRPr="004D189C">
        <w:rPr>
          <w:rFonts w:ascii="Century Gothic" w:hAnsi="Century Gothic"/>
        </w:rPr>
        <w:t>.</w:t>
      </w:r>
      <w:r w:rsidRPr="004D189C">
        <w:rPr>
          <w:rFonts w:ascii="Century Gothic" w:hAnsi="Century Gothic"/>
        </w:rPr>
        <w:t xml:space="preserve"> Otro. ¿Cuál? </w:t>
      </w:r>
    </w:p>
    <w:p w:rsidR="00BB3DB5" w:rsidRPr="004D189C" w:rsidRDefault="00BB3DB5" w:rsidP="005F573C">
      <w:pPr>
        <w:pStyle w:val="Sinespaciado"/>
        <w:jc w:val="both"/>
        <w:rPr>
          <w:rFonts w:ascii="Century Gothic" w:hAnsi="Century Gothic"/>
        </w:rPr>
      </w:pPr>
      <w:r w:rsidRPr="004D189C">
        <w:rPr>
          <w:rFonts w:ascii="Century Gothic" w:hAnsi="Century Gothic"/>
        </w:rPr>
        <w:t>f</w:t>
      </w:r>
      <w:r w:rsidR="004D189C" w:rsidRPr="004D189C">
        <w:rPr>
          <w:rFonts w:ascii="Century Gothic" w:hAnsi="Century Gothic"/>
        </w:rPr>
        <w:t>.</w:t>
      </w:r>
      <w:r w:rsidRPr="004D189C">
        <w:rPr>
          <w:rFonts w:ascii="Century Gothic" w:hAnsi="Century Gothic"/>
        </w:rPr>
        <w:t xml:space="preserve"> No ha utilizado mecanismos de participación </w:t>
      </w:r>
    </w:p>
    <w:p w:rsidR="00BB3DB5" w:rsidRPr="004D189C" w:rsidRDefault="00BB3DB5" w:rsidP="005F573C">
      <w:pPr>
        <w:pStyle w:val="Sinespaciado"/>
        <w:jc w:val="both"/>
        <w:rPr>
          <w:rFonts w:ascii="Century Gothic" w:hAnsi="Century Gothic"/>
        </w:rPr>
      </w:pPr>
    </w:p>
    <w:p w:rsidR="00BB3DB5" w:rsidRPr="004D189C" w:rsidRDefault="00BB3DB5" w:rsidP="005F573C">
      <w:pPr>
        <w:pStyle w:val="Sinespaciado"/>
        <w:jc w:val="both"/>
        <w:rPr>
          <w:rFonts w:ascii="Century Gothic" w:hAnsi="Century Gothic"/>
          <w:b/>
        </w:rPr>
      </w:pPr>
      <w:r w:rsidRPr="004D189C">
        <w:rPr>
          <w:rFonts w:ascii="Century Gothic" w:hAnsi="Century Gothic"/>
          <w:b/>
        </w:rPr>
        <w:t xml:space="preserve">158. ¿Cuáles de los siguientes ítems tienen en cuenta en el proceso de consulta pública de los proyectos normativos de la entidad? </w:t>
      </w:r>
    </w:p>
    <w:p w:rsidR="00BB3DB5" w:rsidRPr="004D189C" w:rsidRDefault="00BB3DB5" w:rsidP="005F573C">
      <w:pPr>
        <w:pStyle w:val="Sinespaciado"/>
        <w:jc w:val="both"/>
        <w:rPr>
          <w:rFonts w:ascii="Century Gothic" w:hAnsi="Century Gothic"/>
        </w:rPr>
      </w:pPr>
    </w:p>
    <w:p w:rsidR="00BB3DB5" w:rsidRPr="004D189C" w:rsidRDefault="00BB3DB5" w:rsidP="005F573C">
      <w:pPr>
        <w:pStyle w:val="Sinespaciado"/>
        <w:jc w:val="both"/>
        <w:rPr>
          <w:rFonts w:ascii="Century Gothic" w:hAnsi="Century Gothic"/>
        </w:rPr>
      </w:pPr>
      <w:r w:rsidRPr="004D189C">
        <w:rPr>
          <w:rFonts w:ascii="Century Gothic" w:hAnsi="Century Gothic"/>
        </w:rPr>
        <w:t>a</w:t>
      </w:r>
      <w:r w:rsidR="004D189C">
        <w:rPr>
          <w:rFonts w:ascii="Century Gothic" w:hAnsi="Century Gothic"/>
        </w:rPr>
        <w:t>.</w:t>
      </w:r>
      <w:r w:rsidRPr="004D189C">
        <w:rPr>
          <w:rFonts w:ascii="Century Gothic" w:hAnsi="Century Gothic"/>
        </w:rPr>
        <w:t xml:space="preserve"> Planea y diseña una estrategia para el ejercicio de consulta pública Identifica con antelación el grupo de actores que serán consultados (Ej. actores públicos, privados, miembros de la sociedad civil, academia, grupos de expertos, etc.) </w:t>
      </w:r>
    </w:p>
    <w:p w:rsidR="00BB3DB5" w:rsidRPr="004D189C" w:rsidRDefault="00BB3DB5" w:rsidP="005F573C">
      <w:pPr>
        <w:pStyle w:val="Sinespaciado"/>
        <w:jc w:val="both"/>
        <w:rPr>
          <w:rFonts w:ascii="Century Gothic" w:hAnsi="Century Gothic"/>
        </w:rPr>
      </w:pPr>
      <w:r w:rsidRPr="004D189C">
        <w:rPr>
          <w:rFonts w:ascii="Century Gothic" w:hAnsi="Century Gothic"/>
        </w:rPr>
        <w:t>b</w:t>
      </w:r>
      <w:r w:rsidR="004D189C">
        <w:rPr>
          <w:rFonts w:ascii="Century Gothic" w:hAnsi="Century Gothic"/>
        </w:rPr>
        <w:t>.</w:t>
      </w:r>
      <w:r w:rsidRPr="004D189C">
        <w:rPr>
          <w:rFonts w:ascii="Century Gothic" w:hAnsi="Century Gothic"/>
        </w:rPr>
        <w:t xml:space="preserve"> Indica claramente las fechas de inicio y cierre de la consulta pública Indica claramente el medio o mecanismo a través del cual se recibirán los comentarios (ej. Página web, correo electrónico, teléfono, reuniones, etc.) </w:t>
      </w:r>
    </w:p>
    <w:p w:rsidR="00BB3DB5" w:rsidRPr="004D189C" w:rsidRDefault="00BB3DB5" w:rsidP="005F573C">
      <w:pPr>
        <w:pStyle w:val="Sinespaciado"/>
        <w:jc w:val="both"/>
        <w:rPr>
          <w:rFonts w:ascii="Century Gothic" w:hAnsi="Century Gothic"/>
        </w:rPr>
      </w:pPr>
      <w:r w:rsidRPr="004D189C">
        <w:rPr>
          <w:rFonts w:ascii="Century Gothic" w:hAnsi="Century Gothic"/>
        </w:rPr>
        <w:t>e</w:t>
      </w:r>
      <w:r w:rsidR="004D189C">
        <w:rPr>
          <w:rFonts w:ascii="Century Gothic" w:hAnsi="Century Gothic"/>
        </w:rPr>
        <w:t>.</w:t>
      </w:r>
      <w:r w:rsidRPr="004D189C">
        <w:rPr>
          <w:rFonts w:ascii="Century Gothic" w:hAnsi="Century Gothic"/>
        </w:rPr>
        <w:t xml:space="preserve"> Analiza los comentarios, preguntas y sugerencias recibidos en el tiempo de consulta pública </w:t>
      </w:r>
    </w:p>
    <w:p w:rsidR="00BB3DB5" w:rsidRPr="004D189C" w:rsidRDefault="00BB3DB5" w:rsidP="005F573C">
      <w:pPr>
        <w:pStyle w:val="Sinespaciado"/>
        <w:jc w:val="both"/>
        <w:rPr>
          <w:rFonts w:ascii="Century Gothic" w:hAnsi="Century Gothic"/>
        </w:rPr>
      </w:pPr>
      <w:r w:rsidRPr="004D189C">
        <w:rPr>
          <w:rFonts w:ascii="Century Gothic" w:hAnsi="Century Gothic"/>
        </w:rPr>
        <w:t>f</w:t>
      </w:r>
      <w:r w:rsidR="004D189C">
        <w:rPr>
          <w:rFonts w:ascii="Century Gothic" w:hAnsi="Century Gothic"/>
        </w:rPr>
        <w:t>.</w:t>
      </w:r>
      <w:r w:rsidRPr="004D189C">
        <w:rPr>
          <w:rFonts w:ascii="Century Gothic" w:hAnsi="Century Gothic"/>
        </w:rPr>
        <w:t xml:space="preserve"> Da respuesta a los comentarios, preguntas y sugerencias recibidas durante el tiempo de consulta </w:t>
      </w:r>
    </w:p>
    <w:p w:rsidR="00BB3DB5" w:rsidRPr="004D189C" w:rsidRDefault="00BB3DB5" w:rsidP="005F573C">
      <w:pPr>
        <w:pStyle w:val="Sinespaciado"/>
        <w:jc w:val="both"/>
        <w:rPr>
          <w:rFonts w:ascii="Century Gothic" w:hAnsi="Century Gothic"/>
        </w:rPr>
      </w:pPr>
      <w:r w:rsidRPr="004D189C">
        <w:rPr>
          <w:rFonts w:ascii="Century Gothic" w:hAnsi="Century Gothic"/>
        </w:rPr>
        <w:t>g</w:t>
      </w:r>
      <w:r w:rsidR="004D189C">
        <w:rPr>
          <w:rFonts w:ascii="Century Gothic" w:hAnsi="Century Gothic"/>
        </w:rPr>
        <w:t>.</w:t>
      </w:r>
      <w:r w:rsidRPr="004D189C">
        <w:rPr>
          <w:rFonts w:ascii="Century Gothic" w:hAnsi="Century Gothic"/>
        </w:rPr>
        <w:t xml:space="preserve"> Ninguna de las anteriores </w:t>
      </w:r>
    </w:p>
    <w:p w:rsidR="00BB3DB5" w:rsidRPr="004D189C" w:rsidRDefault="00BB3DB5" w:rsidP="005F573C">
      <w:pPr>
        <w:pStyle w:val="Sinespaciado"/>
        <w:jc w:val="both"/>
        <w:rPr>
          <w:rFonts w:ascii="Century Gothic" w:hAnsi="Century Gothic"/>
        </w:rPr>
      </w:pPr>
    </w:p>
    <w:p w:rsidR="00BB3DB5" w:rsidRPr="004D189C" w:rsidRDefault="00BB3DB5" w:rsidP="005F573C">
      <w:pPr>
        <w:pStyle w:val="Sinespaciado"/>
        <w:jc w:val="both"/>
        <w:rPr>
          <w:rFonts w:ascii="Century Gothic" w:hAnsi="Century Gothic"/>
          <w:b/>
        </w:rPr>
      </w:pPr>
      <w:r w:rsidRPr="004D189C">
        <w:rPr>
          <w:rFonts w:ascii="Century Gothic" w:hAnsi="Century Gothic"/>
          <w:b/>
        </w:rPr>
        <w:t xml:space="preserve">159. ¿Cuál es el tiempo estándar que la entidad dispone para la consulta pública de los proyectos de decretos de carácter general? </w:t>
      </w:r>
    </w:p>
    <w:p w:rsidR="008508D5" w:rsidRPr="004D189C" w:rsidRDefault="008508D5" w:rsidP="005F573C">
      <w:pPr>
        <w:pStyle w:val="Sinespaciado"/>
        <w:jc w:val="both"/>
        <w:rPr>
          <w:rFonts w:ascii="Century Gothic" w:hAnsi="Century Gothic"/>
        </w:rPr>
      </w:pPr>
    </w:p>
    <w:p w:rsidR="00BB3DB5" w:rsidRPr="004D189C" w:rsidRDefault="00BB3DB5" w:rsidP="005F573C">
      <w:pPr>
        <w:pStyle w:val="Sinespaciado"/>
        <w:jc w:val="both"/>
        <w:rPr>
          <w:rFonts w:ascii="Century Gothic" w:hAnsi="Century Gothic"/>
        </w:rPr>
      </w:pPr>
      <w:r w:rsidRPr="004D189C">
        <w:rPr>
          <w:rFonts w:ascii="Century Gothic" w:hAnsi="Century Gothic"/>
        </w:rPr>
        <w:t xml:space="preserve">a. Más de 30 días </w:t>
      </w:r>
    </w:p>
    <w:p w:rsidR="00BB3DB5" w:rsidRPr="004D189C" w:rsidRDefault="00BB3DB5" w:rsidP="005F573C">
      <w:pPr>
        <w:pStyle w:val="Sinespaciado"/>
        <w:jc w:val="both"/>
        <w:rPr>
          <w:rFonts w:ascii="Century Gothic" w:hAnsi="Century Gothic"/>
        </w:rPr>
      </w:pPr>
      <w:r w:rsidRPr="004D189C">
        <w:rPr>
          <w:rFonts w:ascii="Century Gothic" w:hAnsi="Century Gothic"/>
        </w:rPr>
        <w:t>b</w:t>
      </w:r>
      <w:r w:rsidR="004D189C">
        <w:rPr>
          <w:rFonts w:ascii="Century Gothic" w:hAnsi="Century Gothic"/>
        </w:rPr>
        <w:t>.</w:t>
      </w:r>
      <w:r w:rsidRPr="004D189C">
        <w:rPr>
          <w:rFonts w:ascii="Century Gothic" w:hAnsi="Century Gothic"/>
        </w:rPr>
        <w:t xml:space="preserve"> Entre 16 y 30 días </w:t>
      </w:r>
    </w:p>
    <w:p w:rsidR="008508D5" w:rsidRPr="004D189C" w:rsidRDefault="00BB3DB5" w:rsidP="005F573C">
      <w:pPr>
        <w:pStyle w:val="Sinespaciado"/>
        <w:jc w:val="both"/>
        <w:rPr>
          <w:rFonts w:ascii="Century Gothic" w:hAnsi="Century Gothic"/>
        </w:rPr>
      </w:pPr>
      <w:proofErr w:type="gramStart"/>
      <w:r w:rsidRPr="004D189C">
        <w:rPr>
          <w:rFonts w:ascii="Century Gothic" w:hAnsi="Century Gothic"/>
        </w:rPr>
        <w:t>c</w:t>
      </w:r>
      <w:proofErr w:type="gramEnd"/>
      <w:r w:rsidR="004D189C">
        <w:rPr>
          <w:rFonts w:ascii="Century Gothic" w:hAnsi="Century Gothic"/>
        </w:rPr>
        <w:t>.</w:t>
      </w:r>
      <w:r w:rsidRPr="004D189C">
        <w:rPr>
          <w:rFonts w:ascii="Century Gothic" w:hAnsi="Century Gothic"/>
        </w:rPr>
        <w:t xml:space="preserve"> 15 días calendario </w:t>
      </w:r>
    </w:p>
    <w:p w:rsidR="008508D5" w:rsidRPr="004D189C" w:rsidRDefault="00BB3DB5" w:rsidP="005F573C">
      <w:pPr>
        <w:pStyle w:val="Sinespaciado"/>
        <w:jc w:val="both"/>
        <w:rPr>
          <w:rFonts w:ascii="Century Gothic" w:hAnsi="Century Gothic"/>
        </w:rPr>
      </w:pPr>
      <w:r w:rsidRPr="004D189C">
        <w:rPr>
          <w:rFonts w:ascii="Century Gothic" w:hAnsi="Century Gothic"/>
        </w:rPr>
        <w:t>d</w:t>
      </w:r>
      <w:r w:rsidR="004D189C">
        <w:rPr>
          <w:rFonts w:ascii="Century Gothic" w:hAnsi="Century Gothic"/>
        </w:rPr>
        <w:t>.</w:t>
      </w:r>
      <w:r w:rsidRPr="004D189C">
        <w:rPr>
          <w:rFonts w:ascii="Century Gothic" w:hAnsi="Century Gothic"/>
        </w:rPr>
        <w:t xml:space="preserve"> Menos 15 días calendario </w:t>
      </w:r>
    </w:p>
    <w:p w:rsidR="008508D5" w:rsidRPr="004D189C" w:rsidRDefault="008508D5" w:rsidP="005F573C">
      <w:pPr>
        <w:pStyle w:val="Sinespaciado"/>
        <w:jc w:val="both"/>
        <w:rPr>
          <w:rFonts w:ascii="Century Gothic" w:hAnsi="Century Gothic"/>
        </w:rPr>
      </w:pPr>
    </w:p>
    <w:p w:rsidR="00170BAE" w:rsidRPr="004D189C" w:rsidRDefault="00170BAE" w:rsidP="005F573C">
      <w:pPr>
        <w:pStyle w:val="Sinespaciado"/>
        <w:jc w:val="both"/>
        <w:rPr>
          <w:rFonts w:ascii="Century Gothic" w:hAnsi="Century Gothic"/>
          <w:b/>
        </w:rPr>
      </w:pPr>
      <w:r w:rsidRPr="004D189C">
        <w:rPr>
          <w:rFonts w:ascii="Century Gothic" w:hAnsi="Century Gothic"/>
          <w:b/>
        </w:rPr>
        <w:t>160. ¿Cuál es el tiempo estándar que la entidad dispone para la consulta pública de los proyectos de otros actos administrativos diferentes a los decretos?</w:t>
      </w:r>
    </w:p>
    <w:p w:rsidR="00BB3DB5" w:rsidRPr="004D189C" w:rsidRDefault="00BB3DB5" w:rsidP="005F573C">
      <w:pPr>
        <w:pStyle w:val="Sinespaciado"/>
        <w:jc w:val="both"/>
        <w:rPr>
          <w:rFonts w:ascii="Century Gothic" w:hAnsi="Century Gothic"/>
        </w:rPr>
      </w:pPr>
    </w:p>
    <w:p w:rsidR="00170BAE" w:rsidRPr="004D189C" w:rsidRDefault="00170BAE" w:rsidP="005F573C">
      <w:pPr>
        <w:pStyle w:val="Sinespaciado"/>
        <w:jc w:val="both"/>
        <w:rPr>
          <w:rFonts w:ascii="Century Gothic" w:hAnsi="Century Gothic"/>
        </w:rPr>
      </w:pPr>
      <w:r w:rsidRPr="004D189C">
        <w:rPr>
          <w:rFonts w:ascii="Century Gothic" w:hAnsi="Century Gothic"/>
        </w:rPr>
        <w:t>a</w:t>
      </w:r>
      <w:r w:rsidR="004D189C">
        <w:rPr>
          <w:rFonts w:ascii="Century Gothic" w:hAnsi="Century Gothic"/>
        </w:rPr>
        <w:t>.</w:t>
      </w:r>
      <w:r w:rsidRPr="004D189C">
        <w:rPr>
          <w:rFonts w:ascii="Century Gothic" w:hAnsi="Century Gothic"/>
        </w:rPr>
        <w:t xml:space="preserve"> Más de 30 días </w:t>
      </w:r>
    </w:p>
    <w:p w:rsidR="00170BAE" w:rsidRPr="004D189C" w:rsidRDefault="00170BAE" w:rsidP="005F573C">
      <w:pPr>
        <w:pStyle w:val="Sinespaciado"/>
        <w:jc w:val="both"/>
        <w:rPr>
          <w:rFonts w:ascii="Century Gothic" w:hAnsi="Century Gothic"/>
        </w:rPr>
      </w:pPr>
      <w:r w:rsidRPr="004D189C">
        <w:rPr>
          <w:rFonts w:ascii="Century Gothic" w:hAnsi="Century Gothic"/>
        </w:rPr>
        <w:t>b</w:t>
      </w:r>
      <w:r w:rsidR="004D189C">
        <w:rPr>
          <w:rFonts w:ascii="Century Gothic" w:hAnsi="Century Gothic"/>
        </w:rPr>
        <w:t>.</w:t>
      </w:r>
      <w:r w:rsidRPr="004D189C">
        <w:rPr>
          <w:rFonts w:ascii="Century Gothic" w:hAnsi="Century Gothic"/>
        </w:rPr>
        <w:t xml:space="preserve"> Entre 16 y 30 días </w:t>
      </w:r>
    </w:p>
    <w:p w:rsidR="00170BAE" w:rsidRPr="004D189C" w:rsidRDefault="00170BAE" w:rsidP="005F573C">
      <w:pPr>
        <w:pStyle w:val="Sinespaciado"/>
        <w:jc w:val="both"/>
        <w:rPr>
          <w:rFonts w:ascii="Century Gothic" w:hAnsi="Century Gothic"/>
        </w:rPr>
      </w:pPr>
      <w:proofErr w:type="gramStart"/>
      <w:r w:rsidRPr="004D189C">
        <w:rPr>
          <w:rFonts w:ascii="Century Gothic" w:hAnsi="Century Gothic"/>
        </w:rPr>
        <w:t>c</w:t>
      </w:r>
      <w:proofErr w:type="gramEnd"/>
      <w:r w:rsidR="004D189C">
        <w:rPr>
          <w:rFonts w:ascii="Century Gothic" w:hAnsi="Century Gothic"/>
        </w:rPr>
        <w:t>.</w:t>
      </w:r>
      <w:r w:rsidRPr="004D189C">
        <w:rPr>
          <w:rFonts w:ascii="Century Gothic" w:hAnsi="Century Gothic"/>
        </w:rPr>
        <w:t xml:space="preserve"> 15 días calendario </w:t>
      </w:r>
    </w:p>
    <w:p w:rsidR="00170BAE" w:rsidRPr="004D189C" w:rsidRDefault="00170BAE" w:rsidP="005F573C">
      <w:pPr>
        <w:pStyle w:val="Sinespaciado"/>
        <w:jc w:val="both"/>
        <w:rPr>
          <w:rFonts w:ascii="Century Gothic" w:hAnsi="Century Gothic"/>
        </w:rPr>
      </w:pPr>
      <w:r w:rsidRPr="004D189C">
        <w:rPr>
          <w:rFonts w:ascii="Century Gothic" w:hAnsi="Century Gothic"/>
        </w:rPr>
        <w:t>d</w:t>
      </w:r>
      <w:r w:rsidR="004D189C">
        <w:rPr>
          <w:rFonts w:ascii="Century Gothic" w:hAnsi="Century Gothic"/>
        </w:rPr>
        <w:t>.</w:t>
      </w:r>
      <w:r w:rsidRPr="004D189C">
        <w:rPr>
          <w:rFonts w:ascii="Century Gothic" w:hAnsi="Century Gothic"/>
        </w:rPr>
        <w:t xml:space="preserve"> Menos 15 días calendario</w:t>
      </w:r>
    </w:p>
    <w:p w:rsidR="00170BAE" w:rsidRPr="004D189C" w:rsidRDefault="00170BAE" w:rsidP="005F573C">
      <w:pPr>
        <w:pStyle w:val="Sinespaciado"/>
        <w:jc w:val="both"/>
        <w:rPr>
          <w:rFonts w:ascii="Century Gothic" w:hAnsi="Century Gothic"/>
        </w:rPr>
      </w:pPr>
    </w:p>
    <w:p w:rsidR="00170BAE" w:rsidRPr="004D189C" w:rsidRDefault="00170BAE" w:rsidP="005F573C">
      <w:pPr>
        <w:pStyle w:val="Sinespaciado"/>
        <w:jc w:val="both"/>
        <w:rPr>
          <w:rFonts w:ascii="Century Gothic" w:hAnsi="Century Gothic"/>
          <w:b/>
        </w:rPr>
      </w:pPr>
      <w:r w:rsidRPr="004D189C">
        <w:rPr>
          <w:rFonts w:ascii="Century Gothic" w:hAnsi="Century Gothic"/>
          <w:b/>
        </w:rPr>
        <w:t xml:space="preserve">161.  Indique a cuáles de las siguientes entidades ha remitido sus proyectos normativos para revisión, con el fin de recibir sus observaciones </w:t>
      </w:r>
    </w:p>
    <w:p w:rsidR="00170BAE" w:rsidRPr="004D189C" w:rsidRDefault="00170BAE" w:rsidP="005F573C">
      <w:pPr>
        <w:pStyle w:val="Sinespaciado"/>
        <w:jc w:val="both"/>
        <w:rPr>
          <w:rFonts w:ascii="Century Gothic" w:hAnsi="Century Gothic"/>
        </w:rPr>
      </w:pPr>
      <w:r w:rsidRPr="004D189C">
        <w:rPr>
          <w:rFonts w:ascii="Century Gothic" w:hAnsi="Century Gothic"/>
        </w:rPr>
        <w:t>a</w:t>
      </w:r>
      <w:r w:rsidR="004D189C">
        <w:rPr>
          <w:rFonts w:ascii="Century Gothic" w:hAnsi="Century Gothic"/>
        </w:rPr>
        <w:t>.</w:t>
      </w:r>
      <w:r w:rsidRPr="004D189C">
        <w:rPr>
          <w:rFonts w:ascii="Century Gothic" w:hAnsi="Century Gothic"/>
        </w:rPr>
        <w:t xml:space="preserve"> Departamento Administrativo de la Función Pública - DAFP </w:t>
      </w:r>
    </w:p>
    <w:p w:rsidR="00170BAE" w:rsidRPr="004D189C" w:rsidRDefault="00170BAE" w:rsidP="005F573C">
      <w:pPr>
        <w:pStyle w:val="Sinespaciado"/>
        <w:jc w:val="both"/>
        <w:rPr>
          <w:rFonts w:ascii="Century Gothic" w:hAnsi="Century Gothic"/>
        </w:rPr>
      </w:pPr>
      <w:r w:rsidRPr="004D189C">
        <w:rPr>
          <w:rFonts w:ascii="Century Gothic" w:hAnsi="Century Gothic"/>
        </w:rPr>
        <w:t>b</w:t>
      </w:r>
      <w:r w:rsidR="004D189C">
        <w:rPr>
          <w:rFonts w:ascii="Century Gothic" w:hAnsi="Century Gothic"/>
        </w:rPr>
        <w:t>.</w:t>
      </w:r>
      <w:r w:rsidRPr="004D189C">
        <w:rPr>
          <w:rFonts w:ascii="Century Gothic" w:hAnsi="Century Gothic"/>
        </w:rPr>
        <w:t xml:space="preserve"> Superintendencia de Industria y Comercio - SIC </w:t>
      </w:r>
    </w:p>
    <w:p w:rsidR="00170BAE" w:rsidRPr="004D189C" w:rsidRDefault="00170BAE" w:rsidP="005F573C">
      <w:pPr>
        <w:pStyle w:val="Sinespaciado"/>
        <w:jc w:val="both"/>
        <w:rPr>
          <w:rFonts w:ascii="Century Gothic" w:hAnsi="Century Gothic"/>
        </w:rPr>
      </w:pPr>
      <w:r w:rsidRPr="004D189C">
        <w:rPr>
          <w:rFonts w:ascii="Century Gothic" w:hAnsi="Century Gothic"/>
        </w:rPr>
        <w:t>c</w:t>
      </w:r>
      <w:r w:rsidR="004D189C">
        <w:rPr>
          <w:rFonts w:ascii="Century Gothic" w:hAnsi="Century Gothic"/>
        </w:rPr>
        <w:t>.</w:t>
      </w:r>
      <w:r w:rsidRPr="004D189C">
        <w:rPr>
          <w:rFonts w:ascii="Century Gothic" w:hAnsi="Century Gothic"/>
        </w:rPr>
        <w:t xml:space="preserve"> Secretaría Jurídica de Presidencia </w:t>
      </w:r>
    </w:p>
    <w:p w:rsidR="00170BAE" w:rsidRPr="004D189C" w:rsidRDefault="00170BAE" w:rsidP="005F573C">
      <w:pPr>
        <w:pStyle w:val="Sinespaciado"/>
        <w:jc w:val="both"/>
        <w:rPr>
          <w:rFonts w:ascii="Century Gothic" w:hAnsi="Century Gothic"/>
        </w:rPr>
      </w:pPr>
      <w:r w:rsidRPr="004D189C">
        <w:rPr>
          <w:rFonts w:ascii="Century Gothic" w:hAnsi="Century Gothic"/>
        </w:rPr>
        <w:t>d</w:t>
      </w:r>
      <w:r w:rsidR="004D189C">
        <w:rPr>
          <w:rFonts w:ascii="Century Gothic" w:hAnsi="Century Gothic"/>
        </w:rPr>
        <w:t>.</w:t>
      </w:r>
      <w:r w:rsidRPr="004D189C">
        <w:rPr>
          <w:rFonts w:ascii="Century Gothic" w:hAnsi="Century Gothic"/>
        </w:rPr>
        <w:t xml:space="preserve"> Ministerio de Comercio Industria y Turismo - </w:t>
      </w:r>
      <w:proofErr w:type="spellStart"/>
      <w:r w:rsidRPr="004D189C">
        <w:rPr>
          <w:rFonts w:ascii="Century Gothic" w:hAnsi="Century Gothic"/>
        </w:rPr>
        <w:t>MinCIT</w:t>
      </w:r>
      <w:proofErr w:type="spellEnd"/>
      <w:r w:rsidRPr="004D189C">
        <w:rPr>
          <w:rFonts w:ascii="Century Gothic" w:hAnsi="Century Gothic"/>
        </w:rPr>
        <w:t xml:space="preserve"> </w:t>
      </w:r>
    </w:p>
    <w:p w:rsidR="00170BAE" w:rsidRPr="004D189C" w:rsidRDefault="00170BAE" w:rsidP="005F573C">
      <w:pPr>
        <w:pStyle w:val="Sinespaciado"/>
        <w:jc w:val="both"/>
        <w:rPr>
          <w:rFonts w:ascii="Century Gothic" w:hAnsi="Century Gothic"/>
        </w:rPr>
      </w:pPr>
      <w:r w:rsidRPr="004D189C">
        <w:rPr>
          <w:rFonts w:ascii="Century Gothic" w:hAnsi="Century Gothic"/>
        </w:rPr>
        <w:t>e</w:t>
      </w:r>
      <w:r w:rsidR="004D189C">
        <w:rPr>
          <w:rFonts w:ascii="Century Gothic" w:hAnsi="Century Gothic"/>
        </w:rPr>
        <w:t>.</w:t>
      </w:r>
      <w:r w:rsidRPr="004D189C">
        <w:rPr>
          <w:rFonts w:ascii="Century Gothic" w:hAnsi="Century Gothic"/>
        </w:rPr>
        <w:t xml:space="preserve"> Ministerio de Hacienda y Crédito Público </w:t>
      </w:r>
    </w:p>
    <w:p w:rsidR="00170BAE" w:rsidRPr="004D189C" w:rsidRDefault="00170BAE" w:rsidP="005F573C">
      <w:pPr>
        <w:pStyle w:val="Sinespaciado"/>
        <w:jc w:val="both"/>
        <w:rPr>
          <w:rFonts w:ascii="Century Gothic" w:hAnsi="Century Gothic"/>
        </w:rPr>
      </w:pPr>
      <w:r w:rsidRPr="004D189C">
        <w:rPr>
          <w:rFonts w:ascii="Century Gothic" w:hAnsi="Century Gothic"/>
        </w:rPr>
        <w:t>f</w:t>
      </w:r>
      <w:r w:rsidR="004D189C">
        <w:rPr>
          <w:rFonts w:ascii="Century Gothic" w:hAnsi="Century Gothic"/>
        </w:rPr>
        <w:t>.</w:t>
      </w:r>
      <w:r w:rsidRPr="004D189C">
        <w:rPr>
          <w:rFonts w:ascii="Century Gothic" w:hAnsi="Century Gothic"/>
        </w:rPr>
        <w:t xml:space="preserve"> Ninguna de las anteriores </w:t>
      </w:r>
    </w:p>
    <w:p w:rsidR="00170BAE" w:rsidRPr="004D189C" w:rsidRDefault="00170BAE" w:rsidP="005F573C">
      <w:pPr>
        <w:pStyle w:val="Sinespaciado"/>
        <w:jc w:val="both"/>
        <w:rPr>
          <w:rFonts w:ascii="Century Gothic" w:hAnsi="Century Gothic"/>
        </w:rPr>
      </w:pPr>
    </w:p>
    <w:p w:rsidR="00170BAE" w:rsidRPr="004D189C" w:rsidRDefault="00170BAE" w:rsidP="005F573C">
      <w:pPr>
        <w:pStyle w:val="Sinespaciado"/>
        <w:jc w:val="both"/>
        <w:rPr>
          <w:rFonts w:ascii="Century Gothic" w:hAnsi="Century Gothic"/>
          <w:b/>
        </w:rPr>
      </w:pPr>
      <w:r w:rsidRPr="004D189C">
        <w:rPr>
          <w:rFonts w:ascii="Century Gothic" w:hAnsi="Century Gothic"/>
          <w:b/>
        </w:rPr>
        <w:t xml:space="preserve">4. 5. 2. Sección 2 </w:t>
      </w:r>
    </w:p>
    <w:p w:rsidR="00170BAE" w:rsidRPr="004D189C" w:rsidRDefault="00170BAE" w:rsidP="005F573C">
      <w:pPr>
        <w:pStyle w:val="Sinespaciado"/>
        <w:jc w:val="both"/>
        <w:rPr>
          <w:rFonts w:ascii="Century Gothic" w:hAnsi="Century Gothic"/>
        </w:rPr>
      </w:pPr>
    </w:p>
    <w:p w:rsidR="00170BAE" w:rsidRPr="004D189C" w:rsidRDefault="00170BAE" w:rsidP="005F573C">
      <w:pPr>
        <w:pStyle w:val="Sinespaciado"/>
        <w:jc w:val="both"/>
        <w:rPr>
          <w:rFonts w:ascii="Century Gothic" w:hAnsi="Century Gothic"/>
          <w:b/>
        </w:rPr>
      </w:pPr>
      <w:r w:rsidRPr="004D189C">
        <w:rPr>
          <w:rFonts w:ascii="Century Gothic" w:hAnsi="Century Gothic"/>
          <w:b/>
        </w:rPr>
        <w:t xml:space="preserve">162. ¿Qué medios utiliza o ha utilizado la entidad para la consulta pública de sus proyectos normativos? </w:t>
      </w:r>
    </w:p>
    <w:p w:rsidR="00170BAE" w:rsidRPr="004D189C" w:rsidRDefault="00170BAE" w:rsidP="005F573C">
      <w:pPr>
        <w:pStyle w:val="Sinespaciado"/>
        <w:jc w:val="both"/>
        <w:rPr>
          <w:rFonts w:ascii="Century Gothic" w:hAnsi="Century Gothic"/>
        </w:rPr>
      </w:pPr>
      <w:r w:rsidRPr="004D189C">
        <w:rPr>
          <w:rFonts w:ascii="Century Gothic" w:hAnsi="Century Gothic"/>
        </w:rPr>
        <w:lastRenderedPageBreak/>
        <w:t>a</w:t>
      </w:r>
      <w:r w:rsidR="004D189C">
        <w:rPr>
          <w:rFonts w:ascii="Century Gothic" w:hAnsi="Century Gothic"/>
        </w:rPr>
        <w:t>.</w:t>
      </w:r>
      <w:r w:rsidRPr="004D189C">
        <w:rPr>
          <w:rFonts w:ascii="Century Gothic" w:hAnsi="Century Gothic"/>
        </w:rPr>
        <w:t xml:space="preserve"> Publicación en la página web </w:t>
      </w:r>
    </w:p>
    <w:p w:rsidR="00170BAE" w:rsidRPr="004D189C" w:rsidRDefault="00170BAE" w:rsidP="005F573C">
      <w:pPr>
        <w:pStyle w:val="Sinespaciado"/>
        <w:jc w:val="both"/>
        <w:rPr>
          <w:rFonts w:ascii="Century Gothic" w:hAnsi="Century Gothic"/>
        </w:rPr>
      </w:pPr>
      <w:r w:rsidRPr="004D189C">
        <w:rPr>
          <w:rFonts w:ascii="Century Gothic" w:hAnsi="Century Gothic"/>
        </w:rPr>
        <w:t>b</w:t>
      </w:r>
      <w:r w:rsidR="004D189C">
        <w:rPr>
          <w:rFonts w:ascii="Century Gothic" w:hAnsi="Century Gothic"/>
        </w:rPr>
        <w:t>.</w:t>
      </w:r>
      <w:r w:rsidRPr="004D189C">
        <w:rPr>
          <w:rFonts w:ascii="Century Gothic" w:hAnsi="Century Gothic"/>
        </w:rPr>
        <w:t xml:space="preserve"> Mesas de trabajo </w:t>
      </w:r>
    </w:p>
    <w:p w:rsidR="00170BAE" w:rsidRPr="004D189C" w:rsidRDefault="00170BAE" w:rsidP="005F573C">
      <w:pPr>
        <w:pStyle w:val="Sinespaciado"/>
        <w:jc w:val="both"/>
        <w:rPr>
          <w:rFonts w:ascii="Century Gothic" w:hAnsi="Century Gothic"/>
        </w:rPr>
      </w:pPr>
      <w:r w:rsidRPr="004D189C">
        <w:rPr>
          <w:rFonts w:ascii="Century Gothic" w:hAnsi="Century Gothic"/>
        </w:rPr>
        <w:t>c</w:t>
      </w:r>
      <w:r w:rsidR="004D189C">
        <w:rPr>
          <w:rFonts w:ascii="Century Gothic" w:hAnsi="Century Gothic"/>
        </w:rPr>
        <w:t>.</w:t>
      </w:r>
      <w:r w:rsidRPr="004D189C">
        <w:rPr>
          <w:rFonts w:ascii="Century Gothic" w:hAnsi="Century Gothic"/>
        </w:rPr>
        <w:t xml:space="preserve"> Grupos focales </w:t>
      </w:r>
    </w:p>
    <w:p w:rsidR="00170BAE" w:rsidRPr="004D189C" w:rsidRDefault="00170BAE" w:rsidP="005F573C">
      <w:pPr>
        <w:pStyle w:val="Sinespaciado"/>
        <w:jc w:val="both"/>
        <w:rPr>
          <w:rFonts w:ascii="Century Gothic" w:hAnsi="Century Gothic"/>
        </w:rPr>
      </w:pPr>
      <w:r w:rsidRPr="004D189C">
        <w:rPr>
          <w:rFonts w:ascii="Century Gothic" w:hAnsi="Century Gothic"/>
        </w:rPr>
        <w:t>d</w:t>
      </w:r>
      <w:r w:rsidR="004D189C">
        <w:rPr>
          <w:rFonts w:ascii="Century Gothic" w:hAnsi="Century Gothic"/>
        </w:rPr>
        <w:t>.</w:t>
      </w:r>
      <w:r w:rsidRPr="004D189C">
        <w:rPr>
          <w:rFonts w:ascii="Century Gothic" w:hAnsi="Century Gothic"/>
        </w:rPr>
        <w:t xml:space="preserve"> Ninguna de las anteriores </w:t>
      </w:r>
    </w:p>
    <w:p w:rsidR="00170BAE" w:rsidRPr="004D189C" w:rsidRDefault="00170BAE" w:rsidP="005F573C">
      <w:pPr>
        <w:pStyle w:val="Sinespaciado"/>
        <w:jc w:val="both"/>
        <w:rPr>
          <w:rFonts w:ascii="Century Gothic" w:hAnsi="Century Gothic"/>
        </w:rPr>
      </w:pPr>
    </w:p>
    <w:p w:rsidR="00170BAE" w:rsidRPr="004D189C" w:rsidRDefault="00170BAE" w:rsidP="005F573C">
      <w:pPr>
        <w:pStyle w:val="Sinespaciado"/>
        <w:jc w:val="both"/>
        <w:rPr>
          <w:rFonts w:ascii="Century Gothic" w:hAnsi="Century Gothic"/>
          <w:b/>
        </w:rPr>
      </w:pPr>
      <w:r w:rsidRPr="004D189C">
        <w:rPr>
          <w:rFonts w:ascii="Century Gothic" w:hAnsi="Century Gothic"/>
          <w:b/>
        </w:rPr>
        <w:t xml:space="preserve">163. ¿La entidad tiene establecido un tiempo mínimo para la consulta pública de sus proyectos de actos administrativos? </w:t>
      </w:r>
    </w:p>
    <w:p w:rsidR="00170BAE" w:rsidRPr="004D189C" w:rsidRDefault="00170BAE" w:rsidP="005F573C">
      <w:pPr>
        <w:pStyle w:val="Sinespaciado"/>
        <w:jc w:val="both"/>
        <w:rPr>
          <w:rFonts w:ascii="Century Gothic" w:hAnsi="Century Gothic"/>
        </w:rPr>
      </w:pPr>
      <w:r w:rsidRPr="004D189C">
        <w:rPr>
          <w:rFonts w:ascii="Century Gothic" w:hAnsi="Century Gothic"/>
        </w:rPr>
        <w:t>a</w:t>
      </w:r>
      <w:r w:rsidR="004D189C">
        <w:rPr>
          <w:rFonts w:ascii="Century Gothic" w:hAnsi="Century Gothic"/>
        </w:rPr>
        <w:t>.</w:t>
      </w:r>
      <w:r w:rsidRPr="004D189C">
        <w:rPr>
          <w:rFonts w:ascii="Century Gothic" w:hAnsi="Century Gothic"/>
        </w:rPr>
        <w:t xml:space="preserve"> Si. Indique cuál: </w:t>
      </w:r>
    </w:p>
    <w:p w:rsidR="00170BAE" w:rsidRPr="004D189C" w:rsidRDefault="00170BAE" w:rsidP="005F573C">
      <w:pPr>
        <w:pStyle w:val="Sinespaciado"/>
        <w:jc w:val="both"/>
        <w:rPr>
          <w:rFonts w:ascii="Century Gothic" w:hAnsi="Century Gothic"/>
        </w:rPr>
      </w:pPr>
      <w:r w:rsidRPr="004D189C">
        <w:rPr>
          <w:rFonts w:ascii="Century Gothic" w:hAnsi="Century Gothic"/>
        </w:rPr>
        <w:t>b</w:t>
      </w:r>
      <w:r w:rsidR="004D189C">
        <w:rPr>
          <w:rFonts w:ascii="Century Gothic" w:hAnsi="Century Gothic"/>
        </w:rPr>
        <w:t>.</w:t>
      </w:r>
      <w:r w:rsidRPr="004D189C">
        <w:rPr>
          <w:rFonts w:ascii="Century Gothic" w:hAnsi="Century Gothic"/>
        </w:rPr>
        <w:t xml:space="preserve"> No </w:t>
      </w:r>
    </w:p>
    <w:p w:rsidR="00170BAE" w:rsidRPr="004D189C" w:rsidRDefault="00170BAE" w:rsidP="005F573C">
      <w:pPr>
        <w:pStyle w:val="Sinespaciado"/>
        <w:jc w:val="both"/>
        <w:rPr>
          <w:rFonts w:ascii="Century Gothic" w:hAnsi="Century Gothic"/>
        </w:rPr>
      </w:pPr>
    </w:p>
    <w:p w:rsidR="00C513FF" w:rsidRPr="004D189C" w:rsidRDefault="00C513FF" w:rsidP="005F573C">
      <w:pPr>
        <w:pStyle w:val="Sinespaciado"/>
        <w:jc w:val="both"/>
        <w:rPr>
          <w:rFonts w:ascii="Century Gothic" w:hAnsi="Century Gothic"/>
          <w:b/>
        </w:rPr>
      </w:pPr>
      <w:r w:rsidRPr="004D189C">
        <w:rPr>
          <w:rFonts w:ascii="Century Gothic" w:hAnsi="Century Gothic"/>
          <w:b/>
        </w:rPr>
        <w:t xml:space="preserve">164. </w:t>
      </w:r>
      <w:r w:rsidR="00170BAE" w:rsidRPr="004D189C">
        <w:rPr>
          <w:rFonts w:ascii="Century Gothic" w:hAnsi="Century Gothic"/>
          <w:b/>
        </w:rPr>
        <w:t xml:space="preserve">¿La entidad cuenta con un procedimiento para realizar las consultas públicas de sus proyectos de actos administrativos? </w:t>
      </w:r>
    </w:p>
    <w:p w:rsidR="00C513FF" w:rsidRPr="004D189C" w:rsidRDefault="00170BAE" w:rsidP="005F573C">
      <w:pPr>
        <w:pStyle w:val="Sinespaciado"/>
        <w:jc w:val="both"/>
        <w:rPr>
          <w:rFonts w:ascii="Century Gothic" w:hAnsi="Century Gothic"/>
        </w:rPr>
      </w:pPr>
      <w:r w:rsidRPr="004D189C">
        <w:rPr>
          <w:rFonts w:ascii="Century Gothic" w:hAnsi="Century Gothic"/>
        </w:rPr>
        <w:t>a</w:t>
      </w:r>
      <w:r w:rsidR="004D189C">
        <w:rPr>
          <w:rFonts w:ascii="Century Gothic" w:hAnsi="Century Gothic"/>
        </w:rPr>
        <w:t>.</w:t>
      </w:r>
      <w:r w:rsidRPr="004D189C">
        <w:rPr>
          <w:rFonts w:ascii="Century Gothic" w:hAnsi="Century Gothic"/>
        </w:rPr>
        <w:t xml:space="preserve"> Si. Indique cuál: </w:t>
      </w:r>
    </w:p>
    <w:p w:rsidR="00C513FF" w:rsidRPr="004D189C" w:rsidRDefault="00170BAE" w:rsidP="005F573C">
      <w:pPr>
        <w:pStyle w:val="Sinespaciado"/>
        <w:jc w:val="both"/>
        <w:rPr>
          <w:rFonts w:ascii="Century Gothic" w:hAnsi="Century Gothic"/>
        </w:rPr>
      </w:pPr>
      <w:r w:rsidRPr="004D189C">
        <w:rPr>
          <w:rFonts w:ascii="Century Gothic" w:hAnsi="Century Gothic"/>
        </w:rPr>
        <w:t>b</w:t>
      </w:r>
      <w:r w:rsidR="004D189C">
        <w:rPr>
          <w:rFonts w:ascii="Century Gothic" w:hAnsi="Century Gothic"/>
        </w:rPr>
        <w:t>.</w:t>
      </w:r>
      <w:r w:rsidRPr="004D189C">
        <w:rPr>
          <w:rFonts w:ascii="Century Gothic" w:hAnsi="Century Gothic"/>
        </w:rPr>
        <w:t xml:space="preserve"> No </w:t>
      </w:r>
    </w:p>
    <w:p w:rsidR="00C513FF" w:rsidRPr="004D189C" w:rsidRDefault="00C513FF" w:rsidP="005F573C">
      <w:pPr>
        <w:pStyle w:val="Sinespaciado"/>
        <w:jc w:val="both"/>
        <w:rPr>
          <w:rFonts w:ascii="Century Gothic" w:hAnsi="Century Gothic"/>
        </w:rPr>
      </w:pPr>
    </w:p>
    <w:p w:rsidR="00C513FF" w:rsidRPr="004D189C" w:rsidRDefault="00C513FF" w:rsidP="005F573C">
      <w:pPr>
        <w:pStyle w:val="Sinespaciado"/>
        <w:jc w:val="both"/>
        <w:rPr>
          <w:rFonts w:ascii="Century Gothic" w:hAnsi="Century Gothic"/>
          <w:b/>
        </w:rPr>
      </w:pPr>
      <w:r w:rsidRPr="004D189C">
        <w:rPr>
          <w:rFonts w:ascii="Century Gothic" w:hAnsi="Century Gothic"/>
          <w:b/>
        </w:rPr>
        <w:t xml:space="preserve">165. </w:t>
      </w:r>
      <w:r w:rsidR="00170BAE" w:rsidRPr="004D189C">
        <w:rPr>
          <w:rFonts w:ascii="Century Gothic" w:hAnsi="Century Gothic"/>
          <w:b/>
        </w:rPr>
        <w:t xml:space="preserve">¿La entidad </w:t>
      </w:r>
      <w:r w:rsidRPr="004D189C">
        <w:rPr>
          <w:rFonts w:ascii="Century Gothic" w:hAnsi="Century Gothic"/>
          <w:b/>
        </w:rPr>
        <w:t>pública</w:t>
      </w:r>
      <w:r w:rsidR="00170BAE" w:rsidRPr="004D189C">
        <w:rPr>
          <w:rFonts w:ascii="Century Gothic" w:hAnsi="Century Gothic"/>
          <w:b/>
        </w:rPr>
        <w:t xml:space="preserve"> los actos administrativos firmados en el Diario Oficial de la Imprenta Nacional? </w:t>
      </w:r>
    </w:p>
    <w:p w:rsidR="00C513FF" w:rsidRPr="004D189C" w:rsidRDefault="00170BAE" w:rsidP="005F573C">
      <w:pPr>
        <w:pStyle w:val="Sinespaciado"/>
        <w:jc w:val="both"/>
        <w:rPr>
          <w:rFonts w:ascii="Century Gothic" w:hAnsi="Century Gothic"/>
        </w:rPr>
      </w:pPr>
      <w:r w:rsidRPr="004D189C">
        <w:rPr>
          <w:rFonts w:ascii="Century Gothic" w:hAnsi="Century Gothic"/>
        </w:rPr>
        <w:t>a</w:t>
      </w:r>
      <w:r w:rsidR="004D189C">
        <w:rPr>
          <w:rFonts w:ascii="Century Gothic" w:hAnsi="Century Gothic"/>
        </w:rPr>
        <w:t xml:space="preserve">. </w:t>
      </w:r>
      <w:r w:rsidRPr="004D189C">
        <w:rPr>
          <w:rFonts w:ascii="Century Gothic" w:hAnsi="Century Gothic"/>
        </w:rPr>
        <w:t xml:space="preserve">Si, todos los actos administrativos se publican en el diario oficial </w:t>
      </w:r>
    </w:p>
    <w:p w:rsidR="00C513FF" w:rsidRPr="004D189C" w:rsidRDefault="00170BAE" w:rsidP="005F573C">
      <w:pPr>
        <w:pStyle w:val="Sinespaciado"/>
        <w:jc w:val="both"/>
        <w:rPr>
          <w:rFonts w:ascii="Century Gothic" w:hAnsi="Century Gothic"/>
        </w:rPr>
      </w:pPr>
      <w:r w:rsidRPr="004D189C">
        <w:rPr>
          <w:rFonts w:ascii="Century Gothic" w:hAnsi="Century Gothic"/>
        </w:rPr>
        <w:t>b</w:t>
      </w:r>
      <w:r w:rsidR="004D189C">
        <w:rPr>
          <w:rFonts w:ascii="Century Gothic" w:hAnsi="Century Gothic"/>
        </w:rPr>
        <w:t>.</w:t>
      </w:r>
      <w:r w:rsidRPr="004D189C">
        <w:rPr>
          <w:rFonts w:ascii="Century Gothic" w:hAnsi="Century Gothic"/>
        </w:rPr>
        <w:t xml:space="preserve"> Solo algunos actos administrativos se publican en el Diario Oficial </w:t>
      </w:r>
    </w:p>
    <w:p w:rsidR="00C513FF" w:rsidRPr="004D189C" w:rsidRDefault="00170BAE" w:rsidP="005F573C">
      <w:pPr>
        <w:pStyle w:val="Sinespaciado"/>
        <w:jc w:val="both"/>
        <w:rPr>
          <w:rFonts w:ascii="Century Gothic" w:hAnsi="Century Gothic"/>
        </w:rPr>
      </w:pPr>
      <w:r w:rsidRPr="004D189C">
        <w:rPr>
          <w:rFonts w:ascii="Century Gothic" w:hAnsi="Century Gothic"/>
        </w:rPr>
        <w:t>c</w:t>
      </w:r>
      <w:r w:rsidR="004D189C">
        <w:rPr>
          <w:rFonts w:ascii="Century Gothic" w:hAnsi="Century Gothic"/>
        </w:rPr>
        <w:t>.</w:t>
      </w:r>
      <w:r w:rsidRPr="004D189C">
        <w:rPr>
          <w:rFonts w:ascii="Century Gothic" w:hAnsi="Century Gothic"/>
        </w:rPr>
        <w:t xml:space="preserve"> La entidad no publica ninguno de sus actos administrativos en el diario oficial </w:t>
      </w:r>
    </w:p>
    <w:p w:rsidR="00C513FF" w:rsidRPr="004D189C" w:rsidRDefault="00C513FF" w:rsidP="005F573C">
      <w:pPr>
        <w:pStyle w:val="Sinespaciado"/>
        <w:jc w:val="both"/>
        <w:rPr>
          <w:rFonts w:ascii="Century Gothic" w:hAnsi="Century Gothic"/>
        </w:rPr>
      </w:pPr>
    </w:p>
    <w:p w:rsidR="00170BAE" w:rsidRPr="004D189C" w:rsidRDefault="00170BAE" w:rsidP="005F573C">
      <w:pPr>
        <w:pStyle w:val="Sinespaciado"/>
        <w:jc w:val="both"/>
        <w:rPr>
          <w:rFonts w:ascii="Century Gothic" w:hAnsi="Century Gothic"/>
          <w:b/>
        </w:rPr>
      </w:pPr>
      <w:r w:rsidRPr="004D189C">
        <w:rPr>
          <w:rFonts w:ascii="Century Gothic" w:hAnsi="Century Gothic"/>
          <w:b/>
        </w:rPr>
        <w:t>166. ¿La entidad tiene un listado o inventario actualizado de los actos administrativos emitidos?</w:t>
      </w:r>
    </w:p>
    <w:p w:rsidR="00C513FF" w:rsidRPr="004D189C" w:rsidRDefault="00C513FF" w:rsidP="005F573C">
      <w:pPr>
        <w:pStyle w:val="Sinespaciado"/>
        <w:jc w:val="both"/>
        <w:rPr>
          <w:rFonts w:ascii="Century Gothic" w:hAnsi="Century Gothic"/>
        </w:rPr>
      </w:pPr>
      <w:r w:rsidRPr="004D189C">
        <w:rPr>
          <w:rFonts w:ascii="Century Gothic" w:hAnsi="Century Gothic"/>
        </w:rPr>
        <w:t>a. Si, se encuentra actualizado y cuenta con las evidencias</w:t>
      </w:r>
    </w:p>
    <w:p w:rsidR="00C513FF" w:rsidRPr="004D189C" w:rsidRDefault="00C513FF" w:rsidP="005F573C">
      <w:pPr>
        <w:pStyle w:val="Sinespaciado"/>
        <w:jc w:val="both"/>
        <w:rPr>
          <w:rFonts w:ascii="Century Gothic" w:hAnsi="Century Gothic"/>
        </w:rPr>
      </w:pPr>
      <w:r w:rsidRPr="004D189C">
        <w:rPr>
          <w:rFonts w:ascii="Century Gothic" w:hAnsi="Century Gothic"/>
        </w:rPr>
        <w:t>b</w:t>
      </w:r>
      <w:r w:rsidR="004D189C">
        <w:rPr>
          <w:rFonts w:ascii="Century Gothic" w:hAnsi="Century Gothic"/>
        </w:rPr>
        <w:t>.</w:t>
      </w:r>
      <w:r w:rsidRPr="004D189C">
        <w:rPr>
          <w:rFonts w:ascii="Century Gothic" w:hAnsi="Century Gothic"/>
        </w:rPr>
        <w:t xml:space="preserve"> Sí, pero no está actualizado </w:t>
      </w:r>
    </w:p>
    <w:p w:rsidR="00C513FF" w:rsidRPr="004D189C" w:rsidRDefault="00C513FF" w:rsidP="005F573C">
      <w:pPr>
        <w:pStyle w:val="Sinespaciado"/>
        <w:jc w:val="both"/>
        <w:rPr>
          <w:rFonts w:ascii="Century Gothic" w:hAnsi="Century Gothic"/>
        </w:rPr>
      </w:pPr>
      <w:r w:rsidRPr="004D189C">
        <w:rPr>
          <w:rFonts w:ascii="Century Gothic" w:hAnsi="Century Gothic"/>
        </w:rPr>
        <w:t>c</w:t>
      </w:r>
      <w:r w:rsidR="004D189C">
        <w:rPr>
          <w:rFonts w:ascii="Century Gothic" w:hAnsi="Century Gothic"/>
        </w:rPr>
        <w:t>.</w:t>
      </w:r>
      <w:r w:rsidRPr="004D189C">
        <w:rPr>
          <w:rFonts w:ascii="Century Gothic" w:hAnsi="Century Gothic"/>
        </w:rPr>
        <w:t xml:space="preserve"> No tiene listado de los actos administrativos emitidos</w:t>
      </w:r>
    </w:p>
    <w:p w:rsidR="00C513FF" w:rsidRPr="004D189C" w:rsidRDefault="00C513FF" w:rsidP="005F573C">
      <w:pPr>
        <w:pStyle w:val="Sinespaciado"/>
        <w:jc w:val="both"/>
        <w:rPr>
          <w:rFonts w:ascii="Century Gothic" w:hAnsi="Century Gothic"/>
          <w:b/>
        </w:rPr>
      </w:pPr>
    </w:p>
    <w:p w:rsidR="00C513FF" w:rsidRPr="004D189C" w:rsidRDefault="00C513FF" w:rsidP="005F573C">
      <w:pPr>
        <w:pStyle w:val="Sinespaciado"/>
        <w:jc w:val="both"/>
        <w:rPr>
          <w:rFonts w:ascii="Century Gothic" w:hAnsi="Century Gothic"/>
          <w:b/>
        </w:rPr>
      </w:pPr>
      <w:r w:rsidRPr="004D189C">
        <w:rPr>
          <w:rFonts w:ascii="Century Gothic" w:hAnsi="Century Gothic"/>
          <w:b/>
        </w:rPr>
        <w:t xml:space="preserve">167. ¿El inventario o listado de actos administrativos se encuentra disponible para la ciudadanía en la página web de la entidad o algún otro medio electrónico? </w:t>
      </w:r>
    </w:p>
    <w:p w:rsidR="00C513FF" w:rsidRPr="004D189C" w:rsidRDefault="00C513FF" w:rsidP="005F573C">
      <w:pPr>
        <w:pStyle w:val="Sinespaciado"/>
        <w:jc w:val="both"/>
        <w:rPr>
          <w:rFonts w:ascii="Century Gothic" w:hAnsi="Century Gothic"/>
        </w:rPr>
      </w:pPr>
      <w:r w:rsidRPr="004D189C">
        <w:rPr>
          <w:rFonts w:ascii="Century Gothic" w:hAnsi="Century Gothic"/>
        </w:rPr>
        <w:t>a</w:t>
      </w:r>
      <w:r w:rsidR="004D189C">
        <w:rPr>
          <w:rFonts w:ascii="Century Gothic" w:hAnsi="Century Gothic"/>
        </w:rPr>
        <w:t>.</w:t>
      </w:r>
      <w:r w:rsidRPr="004D189C">
        <w:rPr>
          <w:rFonts w:ascii="Century Gothic" w:hAnsi="Century Gothic"/>
        </w:rPr>
        <w:t xml:space="preserve"> Si, y cuenta con las evidencias: </w:t>
      </w:r>
    </w:p>
    <w:p w:rsidR="00C513FF" w:rsidRPr="004D189C" w:rsidRDefault="00C513FF" w:rsidP="005F573C">
      <w:pPr>
        <w:pStyle w:val="Sinespaciado"/>
        <w:jc w:val="both"/>
        <w:rPr>
          <w:rFonts w:ascii="Century Gothic" w:hAnsi="Century Gothic"/>
        </w:rPr>
      </w:pPr>
      <w:r w:rsidRPr="004D189C">
        <w:rPr>
          <w:rFonts w:ascii="Century Gothic" w:hAnsi="Century Gothic"/>
        </w:rPr>
        <w:t>b</w:t>
      </w:r>
      <w:r w:rsidR="004D189C">
        <w:rPr>
          <w:rFonts w:ascii="Century Gothic" w:hAnsi="Century Gothic"/>
        </w:rPr>
        <w:t>.</w:t>
      </w:r>
      <w:r w:rsidRPr="004D189C">
        <w:rPr>
          <w:rFonts w:ascii="Century Gothic" w:hAnsi="Century Gothic"/>
        </w:rPr>
        <w:t xml:space="preserve"> No</w:t>
      </w:r>
    </w:p>
    <w:p w:rsidR="00C513FF" w:rsidRPr="004D189C" w:rsidRDefault="00C513FF" w:rsidP="005F573C">
      <w:pPr>
        <w:pStyle w:val="Sinespaciado"/>
        <w:jc w:val="both"/>
        <w:rPr>
          <w:rFonts w:ascii="Century Gothic" w:hAnsi="Century Gothic"/>
        </w:rPr>
      </w:pPr>
    </w:p>
    <w:p w:rsidR="00C513FF" w:rsidRPr="004D189C" w:rsidRDefault="00C513FF" w:rsidP="005F573C">
      <w:pPr>
        <w:pStyle w:val="Sinespaciado"/>
        <w:jc w:val="both"/>
        <w:rPr>
          <w:rFonts w:ascii="Century Gothic" w:hAnsi="Century Gothic"/>
          <w:b/>
        </w:rPr>
      </w:pPr>
      <w:r w:rsidRPr="004D189C">
        <w:rPr>
          <w:rFonts w:ascii="Century Gothic" w:hAnsi="Century Gothic"/>
          <w:b/>
        </w:rPr>
        <w:t xml:space="preserve">168. ¿La entidad tiene actualizadas las normas que la rigen (también conocido como </w:t>
      </w:r>
      <w:proofErr w:type="spellStart"/>
      <w:r w:rsidRPr="004D189C">
        <w:rPr>
          <w:rFonts w:ascii="Century Gothic" w:hAnsi="Century Gothic"/>
          <w:b/>
        </w:rPr>
        <w:t>normograma</w:t>
      </w:r>
      <w:proofErr w:type="spellEnd"/>
      <w:r w:rsidRPr="004D189C">
        <w:rPr>
          <w:rFonts w:ascii="Century Gothic" w:hAnsi="Century Gothic"/>
          <w:b/>
        </w:rPr>
        <w:t xml:space="preserve">) y son accesibles al público? </w:t>
      </w:r>
    </w:p>
    <w:p w:rsidR="00C513FF" w:rsidRPr="004D189C" w:rsidRDefault="00C513FF" w:rsidP="005F573C">
      <w:pPr>
        <w:pStyle w:val="Sinespaciado"/>
        <w:jc w:val="both"/>
        <w:rPr>
          <w:rFonts w:ascii="Century Gothic" w:hAnsi="Century Gothic"/>
        </w:rPr>
      </w:pPr>
      <w:r w:rsidRPr="004D189C">
        <w:rPr>
          <w:rFonts w:ascii="Century Gothic" w:hAnsi="Century Gothic"/>
        </w:rPr>
        <w:t>a</w:t>
      </w:r>
      <w:r w:rsidR="004D189C">
        <w:rPr>
          <w:rFonts w:ascii="Century Gothic" w:hAnsi="Century Gothic"/>
        </w:rPr>
        <w:t>.</w:t>
      </w:r>
      <w:r w:rsidRPr="004D189C">
        <w:rPr>
          <w:rFonts w:ascii="Century Gothic" w:hAnsi="Century Gothic"/>
        </w:rPr>
        <w:t xml:space="preserve"> Si, se encuentra actualizado y cuenta con las evidencias: </w:t>
      </w:r>
    </w:p>
    <w:p w:rsidR="00C513FF" w:rsidRPr="004D189C" w:rsidRDefault="00C513FF" w:rsidP="005F573C">
      <w:pPr>
        <w:pStyle w:val="Sinespaciado"/>
        <w:jc w:val="both"/>
        <w:rPr>
          <w:rFonts w:ascii="Century Gothic" w:hAnsi="Century Gothic"/>
        </w:rPr>
      </w:pPr>
      <w:r w:rsidRPr="004D189C">
        <w:rPr>
          <w:rFonts w:ascii="Century Gothic" w:hAnsi="Century Gothic"/>
        </w:rPr>
        <w:t>b</w:t>
      </w:r>
      <w:r w:rsidR="004D189C">
        <w:rPr>
          <w:rFonts w:ascii="Century Gothic" w:hAnsi="Century Gothic"/>
        </w:rPr>
        <w:t>.</w:t>
      </w:r>
      <w:r w:rsidRPr="004D189C">
        <w:rPr>
          <w:rFonts w:ascii="Century Gothic" w:hAnsi="Century Gothic"/>
        </w:rPr>
        <w:t xml:space="preserve"> Sí, pero no está actualizado </w:t>
      </w:r>
    </w:p>
    <w:p w:rsidR="00C513FF" w:rsidRPr="004D189C" w:rsidRDefault="00C513FF" w:rsidP="005F573C">
      <w:pPr>
        <w:pStyle w:val="Sinespaciado"/>
        <w:jc w:val="both"/>
        <w:rPr>
          <w:rFonts w:ascii="Century Gothic" w:hAnsi="Century Gothic"/>
        </w:rPr>
      </w:pPr>
      <w:r w:rsidRPr="004D189C">
        <w:rPr>
          <w:rFonts w:ascii="Century Gothic" w:hAnsi="Century Gothic"/>
        </w:rPr>
        <w:t>c</w:t>
      </w:r>
      <w:r w:rsidR="004D189C">
        <w:rPr>
          <w:rFonts w:ascii="Century Gothic" w:hAnsi="Century Gothic"/>
        </w:rPr>
        <w:t>.</w:t>
      </w:r>
      <w:r w:rsidRPr="004D189C">
        <w:rPr>
          <w:rFonts w:ascii="Century Gothic" w:hAnsi="Century Gothic"/>
        </w:rPr>
        <w:t xml:space="preserve"> No tiene </w:t>
      </w:r>
      <w:proofErr w:type="spellStart"/>
      <w:r w:rsidRPr="004D189C">
        <w:rPr>
          <w:rFonts w:ascii="Century Gothic" w:hAnsi="Century Gothic"/>
        </w:rPr>
        <w:t>normograma</w:t>
      </w:r>
      <w:proofErr w:type="spellEnd"/>
      <w:r w:rsidRPr="004D189C">
        <w:rPr>
          <w:rFonts w:ascii="Century Gothic" w:hAnsi="Century Gothic"/>
        </w:rPr>
        <w:t xml:space="preserve"> </w:t>
      </w:r>
    </w:p>
    <w:p w:rsidR="00C513FF" w:rsidRPr="004D189C" w:rsidRDefault="00C513FF" w:rsidP="005F573C">
      <w:pPr>
        <w:pStyle w:val="Sinespaciado"/>
        <w:jc w:val="both"/>
        <w:rPr>
          <w:rFonts w:ascii="Century Gothic" w:hAnsi="Century Gothic"/>
        </w:rPr>
      </w:pPr>
    </w:p>
    <w:p w:rsidR="00C513FF" w:rsidRPr="004D189C" w:rsidRDefault="00C513FF" w:rsidP="005F573C">
      <w:pPr>
        <w:pStyle w:val="Sinespaciado"/>
        <w:jc w:val="both"/>
        <w:rPr>
          <w:rFonts w:ascii="Century Gothic" w:hAnsi="Century Gothic"/>
          <w:b/>
        </w:rPr>
      </w:pPr>
      <w:r w:rsidRPr="004D189C">
        <w:rPr>
          <w:rFonts w:ascii="Century Gothic" w:hAnsi="Century Gothic"/>
          <w:b/>
        </w:rPr>
        <w:t xml:space="preserve">169. </w:t>
      </w:r>
      <w:proofErr w:type="gramStart"/>
      <w:r w:rsidRPr="004D189C">
        <w:rPr>
          <w:rFonts w:ascii="Century Gothic" w:hAnsi="Century Gothic"/>
          <w:b/>
        </w:rPr>
        <w:t>¿</w:t>
      </w:r>
      <w:proofErr w:type="gramEnd"/>
      <w:r w:rsidRPr="004D189C">
        <w:rPr>
          <w:rFonts w:ascii="Century Gothic" w:hAnsi="Century Gothic"/>
          <w:b/>
        </w:rPr>
        <w:t>La entidad tiene compilada la normatividad en un solo cuerpo normativo (ej. Decreto único o resolución única)</w:t>
      </w:r>
      <w:proofErr w:type="gramStart"/>
      <w:r w:rsidRPr="004D189C">
        <w:rPr>
          <w:rFonts w:ascii="Century Gothic" w:hAnsi="Century Gothic"/>
          <w:b/>
        </w:rPr>
        <w:t>?</w:t>
      </w:r>
      <w:proofErr w:type="gramEnd"/>
      <w:r w:rsidRPr="004D189C">
        <w:rPr>
          <w:rFonts w:ascii="Century Gothic" w:hAnsi="Century Gothic"/>
          <w:b/>
        </w:rPr>
        <w:t xml:space="preserve"> </w:t>
      </w:r>
    </w:p>
    <w:p w:rsidR="00C513FF" w:rsidRPr="004D189C" w:rsidRDefault="00C513FF" w:rsidP="005F573C">
      <w:pPr>
        <w:pStyle w:val="Sinespaciado"/>
        <w:jc w:val="both"/>
        <w:rPr>
          <w:rFonts w:ascii="Century Gothic" w:hAnsi="Century Gothic"/>
        </w:rPr>
      </w:pPr>
      <w:r w:rsidRPr="004D189C">
        <w:rPr>
          <w:rFonts w:ascii="Century Gothic" w:hAnsi="Century Gothic"/>
        </w:rPr>
        <w:t xml:space="preserve">a. La entidad compila sus normas en un decreto único </w:t>
      </w:r>
    </w:p>
    <w:p w:rsidR="00C513FF" w:rsidRPr="004D189C" w:rsidRDefault="00C513FF" w:rsidP="005F573C">
      <w:pPr>
        <w:pStyle w:val="Sinespaciado"/>
        <w:jc w:val="both"/>
        <w:rPr>
          <w:rFonts w:ascii="Century Gothic" w:hAnsi="Century Gothic"/>
        </w:rPr>
      </w:pPr>
      <w:r w:rsidRPr="004D189C">
        <w:rPr>
          <w:rFonts w:ascii="Century Gothic" w:hAnsi="Century Gothic"/>
        </w:rPr>
        <w:t>b</w:t>
      </w:r>
      <w:r w:rsidR="004D189C">
        <w:rPr>
          <w:rFonts w:ascii="Century Gothic" w:hAnsi="Century Gothic"/>
        </w:rPr>
        <w:t>.</w:t>
      </w:r>
      <w:r w:rsidRPr="004D189C">
        <w:rPr>
          <w:rFonts w:ascii="Century Gothic" w:hAnsi="Century Gothic"/>
        </w:rPr>
        <w:t xml:space="preserve"> La entidad compila sus normas en una resolución única</w:t>
      </w:r>
    </w:p>
    <w:p w:rsidR="00C513FF" w:rsidRPr="004D189C" w:rsidRDefault="00C513FF" w:rsidP="005F573C">
      <w:pPr>
        <w:pStyle w:val="Sinespaciado"/>
        <w:jc w:val="both"/>
        <w:rPr>
          <w:rFonts w:ascii="Century Gothic" w:hAnsi="Century Gothic"/>
        </w:rPr>
      </w:pPr>
      <w:r w:rsidRPr="004D189C">
        <w:rPr>
          <w:rFonts w:ascii="Century Gothic" w:hAnsi="Century Gothic"/>
        </w:rPr>
        <w:t>c</w:t>
      </w:r>
      <w:r w:rsidR="004D189C">
        <w:rPr>
          <w:rFonts w:ascii="Century Gothic" w:hAnsi="Century Gothic"/>
        </w:rPr>
        <w:t>.</w:t>
      </w:r>
      <w:r w:rsidRPr="004D189C">
        <w:rPr>
          <w:rFonts w:ascii="Century Gothic" w:hAnsi="Century Gothic"/>
        </w:rPr>
        <w:t xml:space="preserve"> La entidad está en proceso de compilar sus normas en un cuerpo normativo único d La entidad no compila sus normas en un cuerpo normativo único </w:t>
      </w:r>
    </w:p>
    <w:p w:rsidR="00C513FF" w:rsidRPr="004D189C" w:rsidRDefault="00C513FF" w:rsidP="005F573C">
      <w:pPr>
        <w:pStyle w:val="Sinespaciado"/>
        <w:jc w:val="both"/>
        <w:rPr>
          <w:rFonts w:ascii="Century Gothic" w:hAnsi="Century Gothic"/>
        </w:rPr>
      </w:pPr>
    </w:p>
    <w:p w:rsidR="00C513FF" w:rsidRPr="004D189C" w:rsidRDefault="00C513FF" w:rsidP="005F573C">
      <w:pPr>
        <w:pStyle w:val="Sinespaciado"/>
        <w:jc w:val="both"/>
        <w:rPr>
          <w:rFonts w:ascii="Century Gothic" w:hAnsi="Century Gothic"/>
          <w:b/>
        </w:rPr>
      </w:pPr>
      <w:r w:rsidRPr="004D189C">
        <w:rPr>
          <w:rFonts w:ascii="Century Gothic" w:hAnsi="Century Gothic"/>
          <w:b/>
        </w:rPr>
        <w:t xml:space="preserve">170 ¿Cuáles de las siguientes herramientas utiliza o ha utilizado la entidad para la revisión del inventario normativo? </w:t>
      </w:r>
    </w:p>
    <w:p w:rsidR="00C513FF" w:rsidRPr="004D189C" w:rsidRDefault="00C513FF" w:rsidP="005F573C">
      <w:pPr>
        <w:pStyle w:val="Sinespaciado"/>
        <w:jc w:val="both"/>
        <w:rPr>
          <w:rFonts w:ascii="Century Gothic" w:hAnsi="Century Gothic"/>
        </w:rPr>
      </w:pPr>
      <w:proofErr w:type="gramStart"/>
      <w:r w:rsidRPr="004D189C">
        <w:rPr>
          <w:rFonts w:ascii="Century Gothic" w:hAnsi="Century Gothic"/>
        </w:rPr>
        <w:t>a</w:t>
      </w:r>
      <w:proofErr w:type="gramEnd"/>
      <w:r w:rsidRPr="004D189C">
        <w:rPr>
          <w:rFonts w:ascii="Century Gothic" w:hAnsi="Century Gothic"/>
        </w:rPr>
        <w:t xml:space="preserve"> Racionalización de trámites para reducir cargas administrativas</w:t>
      </w:r>
    </w:p>
    <w:p w:rsidR="00C513FF" w:rsidRPr="004D189C" w:rsidRDefault="00C513FF" w:rsidP="005F573C">
      <w:pPr>
        <w:pStyle w:val="Sinespaciado"/>
        <w:jc w:val="both"/>
        <w:rPr>
          <w:rFonts w:ascii="Century Gothic" w:hAnsi="Century Gothic"/>
        </w:rPr>
      </w:pPr>
      <w:proofErr w:type="gramStart"/>
      <w:r w:rsidRPr="004D189C">
        <w:rPr>
          <w:rFonts w:ascii="Century Gothic" w:hAnsi="Century Gothic"/>
        </w:rPr>
        <w:lastRenderedPageBreak/>
        <w:t>b</w:t>
      </w:r>
      <w:proofErr w:type="gramEnd"/>
      <w:r w:rsidRPr="004D189C">
        <w:rPr>
          <w:rFonts w:ascii="Century Gothic" w:hAnsi="Century Gothic"/>
        </w:rPr>
        <w:t xml:space="preserve"> Evaluación ex post para asegurar regulaciones eficaces y eficientes </w:t>
      </w:r>
    </w:p>
    <w:p w:rsidR="00C513FF" w:rsidRPr="004D189C" w:rsidRDefault="00C513FF" w:rsidP="005F573C">
      <w:pPr>
        <w:pStyle w:val="Sinespaciado"/>
        <w:jc w:val="both"/>
        <w:rPr>
          <w:rFonts w:ascii="Century Gothic" w:hAnsi="Century Gothic"/>
        </w:rPr>
      </w:pPr>
      <w:proofErr w:type="gramStart"/>
      <w:r w:rsidRPr="004D189C">
        <w:rPr>
          <w:rFonts w:ascii="Century Gothic" w:hAnsi="Century Gothic"/>
        </w:rPr>
        <w:t>c</w:t>
      </w:r>
      <w:proofErr w:type="gramEnd"/>
      <w:r w:rsidRPr="004D189C">
        <w:rPr>
          <w:rFonts w:ascii="Century Gothic" w:hAnsi="Century Gothic"/>
        </w:rPr>
        <w:t xml:space="preserve"> Depuración normativa para mantener un inventario normativo simple y actualizado </w:t>
      </w:r>
    </w:p>
    <w:p w:rsidR="00C513FF" w:rsidRPr="004D189C" w:rsidRDefault="00C513FF" w:rsidP="005F573C">
      <w:pPr>
        <w:pStyle w:val="Sinespaciado"/>
        <w:jc w:val="both"/>
        <w:rPr>
          <w:rFonts w:ascii="Century Gothic" w:hAnsi="Century Gothic"/>
        </w:rPr>
      </w:pPr>
      <w:proofErr w:type="gramStart"/>
      <w:r w:rsidRPr="004D189C">
        <w:rPr>
          <w:rFonts w:ascii="Century Gothic" w:hAnsi="Century Gothic"/>
        </w:rPr>
        <w:t>d</w:t>
      </w:r>
      <w:proofErr w:type="gramEnd"/>
      <w:r w:rsidRPr="004D189C">
        <w:rPr>
          <w:rFonts w:ascii="Century Gothic" w:hAnsi="Century Gothic"/>
        </w:rPr>
        <w:t xml:space="preserve"> Ninguna de las anteriores </w:t>
      </w:r>
    </w:p>
    <w:p w:rsidR="00C513FF" w:rsidRPr="004D189C" w:rsidRDefault="00C513FF" w:rsidP="005F573C">
      <w:pPr>
        <w:pStyle w:val="Sinespaciado"/>
        <w:jc w:val="both"/>
        <w:rPr>
          <w:rFonts w:ascii="Century Gothic" w:hAnsi="Century Gothic"/>
        </w:rPr>
      </w:pPr>
    </w:p>
    <w:p w:rsidR="00C513FF" w:rsidRPr="004D189C" w:rsidRDefault="00C513FF" w:rsidP="005F573C">
      <w:pPr>
        <w:pStyle w:val="Sinespaciado"/>
        <w:jc w:val="both"/>
        <w:rPr>
          <w:rFonts w:ascii="Century Gothic" w:hAnsi="Century Gothic"/>
          <w:b/>
        </w:rPr>
      </w:pPr>
      <w:r w:rsidRPr="004D189C">
        <w:rPr>
          <w:rFonts w:ascii="Century Gothic" w:hAnsi="Century Gothic"/>
          <w:b/>
        </w:rPr>
        <w:t xml:space="preserve">171. ¿Cuáles de los siguientes criterios ha utilizado la entidad para la depuración normativa? </w:t>
      </w:r>
    </w:p>
    <w:p w:rsidR="00D5280C" w:rsidRPr="004D189C" w:rsidRDefault="00C513FF" w:rsidP="005F573C">
      <w:pPr>
        <w:pStyle w:val="Sinespaciado"/>
        <w:jc w:val="both"/>
        <w:rPr>
          <w:rFonts w:ascii="Century Gothic" w:hAnsi="Century Gothic"/>
        </w:rPr>
      </w:pPr>
      <w:r w:rsidRPr="004D189C">
        <w:rPr>
          <w:rFonts w:ascii="Century Gothic" w:hAnsi="Century Gothic"/>
        </w:rPr>
        <w:t xml:space="preserve"> </w:t>
      </w:r>
      <w:proofErr w:type="gramStart"/>
      <w:r w:rsidRPr="004D189C">
        <w:rPr>
          <w:rFonts w:ascii="Century Gothic" w:hAnsi="Century Gothic"/>
        </w:rPr>
        <w:t>a</w:t>
      </w:r>
      <w:proofErr w:type="gramEnd"/>
      <w:r w:rsidRPr="004D189C">
        <w:rPr>
          <w:rFonts w:ascii="Century Gothic" w:hAnsi="Century Gothic"/>
        </w:rPr>
        <w:t xml:space="preserve"> Obsolescencia </w:t>
      </w:r>
    </w:p>
    <w:p w:rsidR="00D5280C" w:rsidRPr="004D189C" w:rsidRDefault="00C513FF" w:rsidP="005F573C">
      <w:pPr>
        <w:pStyle w:val="Sinespaciado"/>
        <w:jc w:val="both"/>
        <w:rPr>
          <w:rFonts w:ascii="Century Gothic" w:hAnsi="Century Gothic"/>
        </w:rPr>
      </w:pPr>
      <w:proofErr w:type="gramStart"/>
      <w:r w:rsidRPr="004D189C">
        <w:rPr>
          <w:rFonts w:ascii="Century Gothic" w:hAnsi="Century Gothic"/>
        </w:rPr>
        <w:t>b</w:t>
      </w:r>
      <w:proofErr w:type="gramEnd"/>
      <w:r w:rsidRPr="004D189C">
        <w:rPr>
          <w:rFonts w:ascii="Century Gothic" w:hAnsi="Century Gothic"/>
        </w:rPr>
        <w:t xml:space="preserve"> Duplicidad </w:t>
      </w:r>
    </w:p>
    <w:p w:rsidR="00D5280C" w:rsidRPr="004D189C" w:rsidRDefault="00C513FF" w:rsidP="005F573C">
      <w:pPr>
        <w:pStyle w:val="Sinespaciado"/>
        <w:jc w:val="both"/>
        <w:rPr>
          <w:rFonts w:ascii="Century Gothic" w:hAnsi="Century Gothic"/>
        </w:rPr>
      </w:pPr>
      <w:proofErr w:type="gramStart"/>
      <w:r w:rsidRPr="004D189C">
        <w:rPr>
          <w:rFonts w:ascii="Century Gothic" w:hAnsi="Century Gothic"/>
        </w:rPr>
        <w:t>c</w:t>
      </w:r>
      <w:proofErr w:type="gramEnd"/>
      <w:r w:rsidRPr="004D189C">
        <w:rPr>
          <w:rFonts w:ascii="Century Gothic" w:hAnsi="Century Gothic"/>
        </w:rPr>
        <w:t xml:space="preserve"> Agotamiento del objeto de la norma </w:t>
      </w:r>
    </w:p>
    <w:p w:rsidR="00D5280C" w:rsidRPr="004D189C" w:rsidRDefault="00C513FF" w:rsidP="005F573C">
      <w:pPr>
        <w:pStyle w:val="Sinespaciado"/>
        <w:jc w:val="both"/>
        <w:rPr>
          <w:rFonts w:ascii="Century Gothic" w:hAnsi="Century Gothic"/>
        </w:rPr>
      </w:pPr>
      <w:proofErr w:type="gramStart"/>
      <w:r w:rsidRPr="004D189C">
        <w:rPr>
          <w:rFonts w:ascii="Century Gothic" w:hAnsi="Century Gothic"/>
        </w:rPr>
        <w:t>d</w:t>
      </w:r>
      <w:proofErr w:type="gramEnd"/>
      <w:r w:rsidRPr="004D189C">
        <w:rPr>
          <w:rFonts w:ascii="Century Gothic" w:hAnsi="Century Gothic"/>
        </w:rPr>
        <w:t xml:space="preserve"> Agotamiento del plazo </w:t>
      </w:r>
    </w:p>
    <w:p w:rsidR="00D5280C" w:rsidRPr="004D189C" w:rsidRDefault="00C513FF" w:rsidP="005F573C">
      <w:pPr>
        <w:pStyle w:val="Sinespaciado"/>
        <w:jc w:val="both"/>
        <w:rPr>
          <w:rFonts w:ascii="Century Gothic" w:hAnsi="Century Gothic"/>
        </w:rPr>
      </w:pPr>
      <w:proofErr w:type="gramStart"/>
      <w:r w:rsidRPr="004D189C">
        <w:rPr>
          <w:rFonts w:ascii="Century Gothic" w:hAnsi="Century Gothic"/>
        </w:rPr>
        <w:t>e</w:t>
      </w:r>
      <w:proofErr w:type="gramEnd"/>
      <w:r w:rsidRPr="004D189C">
        <w:rPr>
          <w:rFonts w:ascii="Century Gothic" w:hAnsi="Century Gothic"/>
        </w:rPr>
        <w:t xml:space="preserve"> Norma transitoria </w:t>
      </w:r>
    </w:p>
    <w:p w:rsidR="00D5280C" w:rsidRPr="004D189C" w:rsidRDefault="00C513FF" w:rsidP="005F573C">
      <w:pPr>
        <w:pStyle w:val="Sinespaciado"/>
        <w:jc w:val="both"/>
        <w:rPr>
          <w:rFonts w:ascii="Century Gothic" w:hAnsi="Century Gothic"/>
        </w:rPr>
      </w:pPr>
      <w:proofErr w:type="gramStart"/>
      <w:r w:rsidRPr="004D189C">
        <w:rPr>
          <w:rFonts w:ascii="Century Gothic" w:hAnsi="Century Gothic"/>
        </w:rPr>
        <w:t>f</w:t>
      </w:r>
      <w:proofErr w:type="gramEnd"/>
      <w:r w:rsidRPr="004D189C">
        <w:rPr>
          <w:rFonts w:ascii="Century Gothic" w:hAnsi="Century Gothic"/>
        </w:rPr>
        <w:t xml:space="preserve"> Decaimiento o derogación posterior </w:t>
      </w:r>
    </w:p>
    <w:p w:rsidR="00D5280C" w:rsidRPr="004D189C" w:rsidRDefault="00C513FF" w:rsidP="005F573C">
      <w:pPr>
        <w:pStyle w:val="Sinespaciado"/>
        <w:jc w:val="both"/>
        <w:rPr>
          <w:rFonts w:ascii="Century Gothic" w:hAnsi="Century Gothic"/>
        </w:rPr>
      </w:pPr>
      <w:proofErr w:type="gramStart"/>
      <w:r w:rsidRPr="004D189C">
        <w:rPr>
          <w:rFonts w:ascii="Century Gothic" w:hAnsi="Century Gothic"/>
        </w:rPr>
        <w:t>g</w:t>
      </w:r>
      <w:proofErr w:type="gramEnd"/>
      <w:r w:rsidRPr="004D189C">
        <w:rPr>
          <w:rFonts w:ascii="Century Gothic" w:hAnsi="Century Gothic"/>
        </w:rPr>
        <w:t xml:space="preserve"> Ninguna de las anteriores </w:t>
      </w:r>
    </w:p>
    <w:p w:rsidR="00D5280C" w:rsidRPr="004D189C" w:rsidRDefault="00D5280C" w:rsidP="005F573C">
      <w:pPr>
        <w:pStyle w:val="Sinespaciado"/>
        <w:jc w:val="both"/>
        <w:rPr>
          <w:rFonts w:ascii="Century Gothic" w:hAnsi="Century Gothic"/>
        </w:rPr>
      </w:pPr>
    </w:p>
    <w:p w:rsidR="00D5280C" w:rsidRPr="004D189C" w:rsidRDefault="00D5280C" w:rsidP="005F573C">
      <w:pPr>
        <w:pStyle w:val="Sinespaciado"/>
        <w:jc w:val="both"/>
        <w:rPr>
          <w:rFonts w:ascii="Century Gothic" w:hAnsi="Century Gothic"/>
          <w:b/>
        </w:rPr>
      </w:pPr>
      <w:r w:rsidRPr="004D189C">
        <w:rPr>
          <w:rFonts w:ascii="Century Gothic" w:hAnsi="Century Gothic"/>
          <w:b/>
        </w:rPr>
        <w:t xml:space="preserve">172. </w:t>
      </w:r>
      <w:r w:rsidR="00C513FF" w:rsidRPr="004D189C">
        <w:rPr>
          <w:rFonts w:ascii="Century Gothic" w:hAnsi="Century Gothic"/>
          <w:b/>
        </w:rPr>
        <w:t xml:space="preserve">¿Cuáles de los siguientes criterios tiene en cuenta la entidad respecto a la prevención del daño antijurídico? </w:t>
      </w:r>
    </w:p>
    <w:p w:rsidR="00D5280C" w:rsidRPr="004D189C" w:rsidRDefault="00C513FF" w:rsidP="005F573C">
      <w:pPr>
        <w:pStyle w:val="Sinespaciado"/>
        <w:jc w:val="both"/>
        <w:rPr>
          <w:rFonts w:ascii="Century Gothic" w:hAnsi="Century Gothic"/>
        </w:rPr>
      </w:pPr>
      <w:r w:rsidRPr="004D189C">
        <w:rPr>
          <w:rFonts w:ascii="Century Gothic" w:hAnsi="Century Gothic"/>
        </w:rPr>
        <w:t>a</w:t>
      </w:r>
      <w:r w:rsidR="00D5280C" w:rsidRPr="004D189C">
        <w:rPr>
          <w:rFonts w:ascii="Century Gothic" w:hAnsi="Century Gothic"/>
        </w:rPr>
        <w:t>.</w:t>
      </w:r>
      <w:r w:rsidRPr="004D189C">
        <w:rPr>
          <w:rFonts w:ascii="Century Gothic" w:hAnsi="Century Gothic"/>
        </w:rPr>
        <w:t xml:space="preserve"> La entidad analiza si el acto administrativo de carácter general ocasiona un daño antijurídico </w:t>
      </w:r>
    </w:p>
    <w:p w:rsidR="00BB3DB5" w:rsidRPr="004D189C" w:rsidRDefault="00C513FF" w:rsidP="005F573C">
      <w:pPr>
        <w:pStyle w:val="Sinespaciado"/>
        <w:jc w:val="both"/>
        <w:rPr>
          <w:rFonts w:ascii="Century Gothic" w:hAnsi="Century Gothic"/>
        </w:rPr>
      </w:pPr>
      <w:proofErr w:type="gramStart"/>
      <w:r w:rsidRPr="004D189C">
        <w:rPr>
          <w:rFonts w:ascii="Century Gothic" w:hAnsi="Century Gothic"/>
        </w:rPr>
        <w:t>b</w:t>
      </w:r>
      <w:proofErr w:type="gramEnd"/>
      <w:r w:rsidRPr="004D189C">
        <w:rPr>
          <w:rFonts w:ascii="Century Gothic" w:hAnsi="Century Gothic"/>
        </w:rPr>
        <w:t xml:space="preserve"> La entidad adopta los correctivos necesarios para evitar la producción de un daño antijurídico</w:t>
      </w:r>
    </w:p>
    <w:p w:rsidR="00D5280C" w:rsidRPr="004D189C" w:rsidRDefault="00D5280C" w:rsidP="005F573C">
      <w:pPr>
        <w:pStyle w:val="Sinespaciado"/>
        <w:jc w:val="both"/>
        <w:rPr>
          <w:rFonts w:ascii="Century Gothic" w:hAnsi="Century Gothic"/>
        </w:rPr>
      </w:pPr>
      <w:r w:rsidRPr="004D189C">
        <w:rPr>
          <w:rFonts w:ascii="Century Gothic" w:hAnsi="Century Gothic"/>
        </w:rPr>
        <w:t xml:space="preserve">c. La entidad diseña estrategias de defensa técnica de los intereses de la entidad respecto de actos administrativos de carácter general que ocasionan un daño antijurídico </w:t>
      </w:r>
    </w:p>
    <w:p w:rsidR="00D5280C" w:rsidRPr="004D189C" w:rsidRDefault="00D5280C" w:rsidP="005F573C">
      <w:pPr>
        <w:pStyle w:val="Sinespaciado"/>
        <w:jc w:val="both"/>
        <w:rPr>
          <w:rFonts w:ascii="Century Gothic" w:hAnsi="Century Gothic"/>
        </w:rPr>
      </w:pPr>
      <w:proofErr w:type="gramStart"/>
      <w:r w:rsidRPr="004D189C">
        <w:rPr>
          <w:rFonts w:ascii="Century Gothic" w:hAnsi="Century Gothic"/>
        </w:rPr>
        <w:t>d</w:t>
      </w:r>
      <w:proofErr w:type="gramEnd"/>
      <w:r w:rsidRPr="004D189C">
        <w:rPr>
          <w:rFonts w:ascii="Century Gothic" w:hAnsi="Century Gothic"/>
        </w:rPr>
        <w:t xml:space="preserve"> Ninguna de las anteriores</w:t>
      </w:r>
    </w:p>
    <w:p w:rsidR="00D5280C" w:rsidRPr="004D189C" w:rsidRDefault="00D5280C" w:rsidP="005F573C">
      <w:pPr>
        <w:pStyle w:val="Sinespaciado"/>
        <w:jc w:val="both"/>
        <w:rPr>
          <w:rFonts w:ascii="Century Gothic" w:hAnsi="Century Gothic"/>
        </w:rPr>
      </w:pPr>
    </w:p>
    <w:p w:rsidR="00D5280C" w:rsidRPr="004D189C" w:rsidRDefault="00D5280C" w:rsidP="005F573C">
      <w:pPr>
        <w:pStyle w:val="Sinespaciado"/>
        <w:jc w:val="both"/>
        <w:rPr>
          <w:rFonts w:ascii="Century Gothic" w:hAnsi="Century Gothic"/>
          <w:b/>
        </w:rPr>
      </w:pPr>
      <w:r w:rsidRPr="004D189C">
        <w:rPr>
          <w:rFonts w:ascii="Century Gothic" w:hAnsi="Century Gothic"/>
          <w:b/>
        </w:rPr>
        <w:t xml:space="preserve">173. ¿La entidad ha sido condenada por la expedición de actos administrativos de carácter general? </w:t>
      </w:r>
    </w:p>
    <w:p w:rsidR="00D5280C" w:rsidRPr="004D189C" w:rsidRDefault="00D5280C" w:rsidP="005F573C">
      <w:pPr>
        <w:pStyle w:val="Sinespaciado"/>
        <w:jc w:val="both"/>
        <w:rPr>
          <w:rFonts w:ascii="Century Gothic" w:hAnsi="Century Gothic"/>
        </w:rPr>
      </w:pPr>
      <w:proofErr w:type="gramStart"/>
      <w:r w:rsidRPr="004D189C">
        <w:rPr>
          <w:rFonts w:ascii="Century Gothic" w:hAnsi="Century Gothic"/>
        </w:rPr>
        <w:t>a</w:t>
      </w:r>
      <w:proofErr w:type="gramEnd"/>
      <w:r w:rsidRPr="004D189C">
        <w:rPr>
          <w:rFonts w:ascii="Century Gothic" w:hAnsi="Century Gothic"/>
        </w:rPr>
        <w:t xml:space="preserve"> Sí. Indique el número de condenas:</w:t>
      </w:r>
    </w:p>
    <w:p w:rsidR="00D5280C" w:rsidRPr="004D189C" w:rsidRDefault="00D5280C" w:rsidP="005F573C">
      <w:pPr>
        <w:pStyle w:val="Sinespaciado"/>
        <w:jc w:val="both"/>
        <w:rPr>
          <w:rFonts w:ascii="Century Gothic" w:hAnsi="Century Gothic"/>
          <w:b/>
          <w:u w:val="single"/>
        </w:rPr>
      </w:pPr>
      <w:r w:rsidRPr="004D189C">
        <w:rPr>
          <w:rFonts w:ascii="Century Gothic" w:hAnsi="Century Gothic"/>
        </w:rPr>
        <w:t xml:space="preserve"> </w:t>
      </w:r>
      <w:proofErr w:type="gramStart"/>
      <w:r w:rsidRPr="004D189C">
        <w:rPr>
          <w:rFonts w:ascii="Century Gothic" w:hAnsi="Century Gothic"/>
        </w:rPr>
        <w:t>b</w:t>
      </w:r>
      <w:proofErr w:type="gramEnd"/>
      <w:r w:rsidRPr="004D189C">
        <w:rPr>
          <w:rFonts w:ascii="Century Gothic" w:hAnsi="Century Gothic"/>
        </w:rPr>
        <w:t xml:space="preserve"> No</w:t>
      </w:r>
    </w:p>
    <w:sectPr w:rsidR="00D5280C" w:rsidRPr="004D189C" w:rsidSect="00BC0DB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73F1"/>
    <w:rsid w:val="0004459A"/>
    <w:rsid w:val="000B5FCF"/>
    <w:rsid w:val="00101A24"/>
    <w:rsid w:val="00170BAE"/>
    <w:rsid w:val="00186DBA"/>
    <w:rsid w:val="00187F45"/>
    <w:rsid w:val="0026753F"/>
    <w:rsid w:val="00440C65"/>
    <w:rsid w:val="004D189C"/>
    <w:rsid w:val="00520389"/>
    <w:rsid w:val="005F573C"/>
    <w:rsid w:val="006173F1"/>
    <w:rsid w:val="00650742"/>
    <w:rsid w:val="00670D89"/>
    <w:rsid w:val="00675022"/>
    <w:rsid w:val="007F139C"/>
    <w:rsid w:val="00812B44"/>
    <w:rsid w:val="008508D5"/>
    <w:rsid w:val="00887235"/>
    <w:rsid w:val="008E525C"/>
    <w:rsid w:val="00915AB9"/>
    <w:rsid w:val="009C57F7"/>
    <w:rsid w:val="00AE0BAB"/>
    <w:rsid w:val="00B21A6B"/>
    <w:rsid w:val="00B90B6A"/>
    <w:rsid w:val="00B90E95"/>
    <w:rsid w:val="00BA5682"/>
    <w:rsid w:val="00BB2342"/>
    <w:rsid w:val="00BB3DB5"/>
    <w:rsid w:val="00BB7D60"/>
    <w:rsid w:val="00BC0DBF"/>
    <w:rsid w:val="00C513FF"/>
    <w:rsid w:val="00CA58D0"/>
    <w:rsid w:val="00D211FF"/>
    <w:rsid w:val="00D5280C"/>
    <w:rsid w:val="00D7101B"/>
    <w:rsid w:val="00DA4752"/>
    <w:rsid w:val="00DA6494"/>
    <w:rsid w:val="00E24943"/>
    <w:rsid w:val="00EA1492"/>
    <w:rsid w:val="00FA613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494"/>
    <w:pPr>
      <w:spacing w:after="0" w:line="240" w:lineRule="auto"/>
    </w:pPr>
    <w:rPr>
      <w:rFonts w:ascii="Times New Roman" w:eastAsia="Times New Roman" w:hAnsi="Times New Roman" w:cs="Times New Roman"/>
      <w:sz w:val="20"/>
      <w:szCs w:val="20"/>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73F1"/>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6173F1"/>
    <w:rPr>
      <w:rFonts w:ascii="Tahoma" w:hAnsi="Tahoma" w:cs="Tahoma"/>
      <w:sz w:val="16"/>
      <w:szCs w:val="16"/>
    </w:rPr>
  </w:style>
  <w:style w:type="paragraph" w:styleId="Sinespaciado">
    <w:name w:val="No Spacing"/>
    <w:uiPriority w:val="1"/>
    <w:qFormat/>
    <w:rsid w:val="006173F1"/>
    <w:pPr>
      <w:spacing w:after="0" w:line="240" w:lineRule="auto"/>
    </w:pPr>
  </w:style>
  <w:style w:type="table" w:styleId="Tablaconcuadrcula">
    <w:name w:val="Table Grid"/>
    <w:basedOn w:val="Tablanormal"/>
    <w:uiPriority w:val="59"/>
    <w:rsid w:val="00B90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DA6494"/>
    <w:rPr>
      <w:sz w:val="24"/>
      <w:lang w:val="es-ES_tradnl"/>
    </w:rPr>
  </w:style>
  <w:style w:type="character" w:customStyle="1" w:styleId="Textoindependiente2Car">
    <w:name w:val="Texto independiente 2 Car"/>
    <w:basedOn w:val="Fuentedeprrafopredeter"/>
    <w:link w:val="Textoindependiente2"/>
    <w:rsid w:val="00DA6494"/>
    <w:rPr>
      <w:rFonts w:ascii="Times New Roman" w:eastAsia="Times New Roman" w:hAnsi="Times New Roman" w:cs="Times New Roman"/>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494"/>
    <w:pPr>
      <w:spacing w:after="0" w:line="240" w:lineRule="auto"/>
    </w:pPr>
    <w:rPr>
      <w:rFonts w:ascii="Times New Roman" w:eastAsia="Times New Roman" w:hAnsi="Times New Roman" w:cs="Times New Roman"/>
      <w:sz w:val="20"/>
      <w:szCs w:val="20"/>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73F1"/>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6173F1"/>
    <w:rPr>
      <w:rFonts w:ascii="Tahoma" w:hAnsi="Tahoma" w:cs="Tahoma"/>
      <w:sz w:val="16"/>
      <w:szCs w:val="16"/>
    </w:rPr>
  </w:style>
  <w:style w:type="paragraph" w:styleId="Sinespaciado">
    <w:name w:val="No Spacing"/>
    <w:uiPriority w:val="1"/>
    <w:qFormat/>
    <w:rsid w:val="006173F1"/>
    <w:pPr>
      <w:spacing w:after="0" w:line="240" w:lineRule="auto"/>
    </w:pPr>
  </w:style>
  <w:style w:type="table" w:styleId="Tablaconcuadrcula">
    <w:name w:val="Table Grid"/>
    <w:basedOn w:val="Tablanormal"/>
    <w:uiPriority w:val="59"/>
    <w:rsid w:val="00B90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DA6494"/>
    <w:rPr>
      <w:sz w:val="24"/>
      <w:lang w:val="es-ES_tradnl" w:eastAsia="x-none"/>
    </w:rPr>
  </w:style>
  <w:style w:type="character" w:customStyle="1" w:styleId="Textoindependiente2Car">
    <w:name w:val="Texto independiente 2 Car"/>
    <w:basedOn w:val="Fuentedeprrafopredeter"/>
    <w:link w:val="Textoindependiente2"/>
    <w:rsid w:val="00DA6494"/>
    <w:rPr>
      <w:rFonts w:ascii="Times New Roman" w:eastAsia="Times New Roman" w:hAnsi="Times New Roman" w:cs="Times New Roman"/>
      <w:sz w:val="24"/>
      <w:szCs w:val="20"/>
      <w:lang w:val="es-ES_tradnl" w:eastAsia="x-none"/>
    </w:rPr>
  </w:style>
</w:styles>
</file>

<file path=word/webSettings.xml><?xml version="1.0" encoding="utf-8"?>
<w:webSettings xmlns:r="http://schemas.openxmlformats.org/officeDocument/2006/relationships" xmlns:w="http://schemas.openxmlformats.org/wordprocessingml/2006/main">
  <w:divs>
    <w:div w:id="191994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106D6-4A05-4C64-BABC-C66408B9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4718</Words>
  <Characters>25950</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Ministerio de Salud</dc:creator>
  <cp:lastModifiedBy>SISTEMAS UNO</cp:lastModifiedBy>
  <cp:revision>2</cp:revision>
  <dcterms:created xsi:type="dcterms:W3CDTF">2019-12-18T14:53:00Z</dcterms:created>
  <dcterms:modified xsi:type="dcterms:W3CDTF">2019-12-18T14:53:00Z</dcterms:modified>
</cp:coreProperties>
</file>